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870" w:rsidRDefault="00EC0870" w:rsidP="00DE6913">
      <w:pPr>
        <w:pStyle w:val="NoSpacing"/>
        <w:bidi/>
        <w:jc w:val="both"/>
        <w:rPr>
          <w:rFonts w:asciiTheme="minorBidi" w:hAnsiTheme="minorBidi" w:cs="Arial" w:hint="cs"/>
          <w:sz w:val="36"/>
          <w:szCs w:val="36"/>
          <w:u w:val="single"/>
          <w:lang w:bidi="ar-EG"/>
        </w:rPr>
      </w:pPr>
    </w:p>
    <w:p w:rsidR="00245071" w:rsidRPr="00245071" w:rsidRDefault="00245071" w:rsidP="00245071">
      <w:pPr>
        <w:pStyle w:val="NoSpacing"/>
        <w:bidi/>
        <w:rPr>
          <w:rFonts w:asciiTheme="minorBidi" w:hAnsiTheme="minorBidi" w:cs="Arial"/>
          <w:sz w:val="28"/>
          <w:szCs w:val="28"/>
          <w:rtl/>
        </w:rPr>
      </w:pPr>
      <w:r w:rsidRPr="00245071">
        <w:rPr>
          <w:rFonts w:asciiTheme="minorBidi" w:hAnsiTheme="minorBidi" w:cs="Arial" w:hint="cs"/>
          <w:sz w:val="28"/>
          <w:szCs w:val="28"/>
          <w:rtl/>
        </w:rPr>
        <w:t xml:space="preserve">              </w:t>
      </w:r>
      <w:r w:rsidRPr="00245071">
        <w:rPr>
          <w:rFonts w:asciiTheme="minorBidi" w:hAnsiTheme="minorBidi" w:cs="Arial" w:hint="cs"/>
          <w:b/>
          <w:bCs/>
          <w:sz w:val="28"/>
          <w:szCs w:val="28"/>
          <w:rtl/>
        </w:rPr>
        <w:t>يوم عمل</w:t>
      </w:r>
      <w:r w:rsidRPr="00245071">
        <w:rPr>
          <w:rFonts w:asciiTheme="minorBidi" w:hAnsiTheme="minorBidi" w:cs="Arial" w:hint="cs"/>
          <w:sz w:val="28"/>
          <w:szCs w:val="28"/>
          <w:rtl/>
        </w:rPr>
        <w:t>:</w:t>
      </w:r>
    </w:p>
    <w:p w:rsidR="00EC0870" w:rsidRPr="00245071" w:rsidRDefault="00245071" w:rsidP="00245071">
      <w:pPr>
        <w:pStyle w:val="NoSpacing"/>
        <w:bidi/>
        <w:rPr>
          <w:rFonts w:asciiTheme="minorBidi" w:hAnsiTheme="minorBidi" w:cs="Arial"/>
          <w:sz w:val="28"/>
          <w:szCs w:val="28"/>
        </w:rPr>
      </w:pPr>
      <w:r>
        <w:rPr>
          <w:rFonts w:asciiTheme="minorBidi" w:hAnsiTheme="minorBidi" w:cs="Arial" w:hint="cs"/>
          <w:sz w:val="28"/>
          <w:szCs w:val="28"/>
          <w:rtl/>
        </w:rPr>
        <w:t xml:space="preserve"> </w:t>
      </w:r>
      <w:r w:rsidR="00EC0870" w:rsidRPr="00245071">
        <w:rPr>
          <w:rFonts w:asciiTheme="minorBidi" w:hAnsiTheme="minorBidi" w:cs="Arial"/>
          <w:sz w:val="28"/>
          <w:szCs w:val="28"/>
          <w:rtl/>
        </w:rPr>
        <w:t>المياه والطاقة والنمو الديموغرافي</w:t>
      </w:r>
    </w:p>
    <w:p w:rsidR="00EC0870" w:rsidRPr="00245071" w:rsidRDefault="00245071" w:rsidP="00245071">
      <w:pPr>
        <w:pStyle w:val="NoSpacing"/>
        <w:bidi/>
        <w:rPr>
          <w:rFonts w:asciiTheme="minorBidi" w:hAnsiTheme="minorBidi" w:cs="Arial"/>
          <w:sz w:val="28"/>
          <w:szCs w:val="28"/>
          <w:rtl/>
        </w:rPr>
      </w:pPr>
      <w:r w:rsidRPr="00245071">
        <w:rPr>
          <w:rFonts w:asciiTheme="minorBidi" w:hAnsiTheme="minorBidi" w:cs="Arial" w:hint="cs"/>
          <w:sz w:val="28"/>
          <w:szCs w:val="28"/>
          <w:rtl/>
        </w:rPr>
        <w:t>في ضوء</w:t>
      </w:r>
      <w:r w:rsidRPr="00245071">
        <w:rPr>
          <w:rFonts w:asciiTheme="minorBidi" w:hAnsiTheme="minorBidi" w:cs="Arial"/>
          <w:sz w:val="28"/>
          <w:szCs w:val="28"/>
          <w:rtl/>
        </w:rPr>
        <w:t xml:space="preserve"> </w:t>
      </w:r>
      <w:r w:rsidR="00EC0870" w:rsidRPr="00245071">
        <w:rPr>
          <w:rFonts w:asciiTheme="minorBidi" w:hAnsiTheme="minorBidi" w:cs="Arial"/>
          <w:sz w:val="28"/>
          <w:szCs w:val="28"/>
          <w:rtl/>
        </w:rPr>
        <w:t>التنمية المستدامة في غزة</w:t>
      </w:r>
      <w:r w:rsidRPr="00245071">
        <w:rPr>
          <w:rFonts w:asciiTheme="minorBidi" w:hAnsiTheme="minorBidi" w:cs="Arial" w:hint="cs"/>
          <w:sz w:val="28"/>
          <w:szCs w:val="28"/>
          <w:rtl/>
        </w:rPr>
        <w:t>:</w:t>
      </w:r>
    </w:p>
    <w:p w:rsidR="00245071" w:rsidRPr="00245071" w:rsidRDefault="00245071" w:rsidP="00245071">
      <w:pPr>
        <w:pStyle w:val="NoSpacing"/>
        <w:bidi/>
        <w:rPr>
          <w:rFonts w:asciiTheme="minorBidi" w:hAnsiTheme="minorBidi" w:cs="Arial"/>
          <w:sz w:val="28"/>
          <w:szCs w:val="28"/>
        </w:rPr>
      </w:pPr>
      <w:r>
        <w:rPr>
          <w:rFonts w:asciiTheme="minorBidi" w:hAnsiTheme="minorBidi" w:cs="Arial" w:hint="cs"/>
          <w:sz w:val="28"/>
          <w:szCs w:val="28"/>
          <w:rtl/>
        </w:rPr>
        <w:t xml:space="preserve">  </w:t>
      </w:r>
      <w:r w:rsidRPr="00245071">
        <w:rPr>
          <w:rFonts w:asciiTheme="minorBidi" w:hAnsiTheme="minorBidi" w:cs="Arial" w:hint="cs"/>
          <w:sz w:val="28"/>
          <w:szCs w:val="28"/>
          <w:rtl/>
        </w:rPr>
        <w:t>تنظيم: الوكالة الفرنسية للتنمية</w:t>
      </w:r>
    </w:p>
    <w:p w:rsidR="00EC0870" w:rsidRPr="00245071" w:rsidRDefault="00245071" w:rsidP="00245071">
      <w:pPr>
        <w:pStyle w:val="NoSpacing"/>
        <w:bidi/>
        <w:rPr>
          <w:rFonts w:asciiTheme="minorBidi" w:hAnsiTheme="minorBidi" w:cs="Arial"/>
          <w:sz w:val="28"/>
          <w:szCs w:val="28"/>
        </w:rPr>
      </w:pPr>
      <w:r w:rsidRPr="00245071">
        <w:rPr>
          <w:rFonts w:asciiTheme="minorBidi" w:hAnsiTheme="minorBidi" w:cs="Arial" w:hint="cs"/>
          <w:sz w:val="28"/>
          <w:szCs w:val="28"/>
          <w:rtl/>
        </w:rPr>
        <w:t xml:space="preserve">      </w:t>
      </w:r>
      <w:r w:rsidR="00EC0870" w:rsidRPr="00245071">
        <w:rPr>
          <w:rFonts w:asciiTheme="minorBidi" w:hAnsiTheme="minorBidi" w:cs="Arial"/>
          <w:sz w:val="28"/>
          <w:szCs w:val="28"/>
          <w:rtl/>
        </w:rPr>
        <w:t>غزة</w:t>
      </w:r>
      <w:r w:rsidRPr="00245071">
        <w:rPr>
          <w:rFonts w:asciiTheme="minorBidi" w:hAnsiTheme="minorBidi" w:cs="Arial" w:hint="cs"/>
          <w:sz w:val="28"/>
          <w:szCs w:val="28"/>
          <w:rtl/>
        </w:rPr>
        <w:t>/</w:t>
      </w:r>
      <w:r w:rsidR="00EC0870" w:rsidRPr="00245071">
        <w:rPr>
          <w:rFonts w:asciiTheme="minorBidi" w:hAnsiTheme="minorBidi" w:cs="Arial"/>
          <w:sz w:val="28"/>
          <w:szCs w:val="28"/>
          <w:rtl/>
        </w:rPr>
        <w:t>المعهد الفرنسي</w:t>
      </w:r>
    </w:p>
    <w:p w:rsidR="00EC0870" w:rsidRPr="00245071" w:rsidRDefault="00245071" w:rsidP="00245071">
      <w:pPr>
        <w:pStyle w:val="NoSpacing"/>
        <w:bidi/>
        <w:rPr>
          <w:rFonts w:asciiTheme="minorBidi" w:hAnsiTheme="minorBidi" w:cs="Arial"/>
        </w:rPr>
      </w:pPr>
      <w:r w:rsidRPr="00245071">
        <w:rPr>
          <w:rFonts w:asciiTheme="minorBidi" w:hAnsiTheme="minorBidi" w:cs="Arial" w:hint="cs"/>
          <w:rtl/>
        </w:rPr>
        <w:t xml:space="preserve">        </w:t>
      </w:r>
      <w:r w:rsidR="00EC0870" w:rsidRPr="00245071">
        <w:rPr>
          <w:rFonts w:asciiTheme="minorBidi" w:hAnsiTheme="minorBidi" w:cs="Arial"/>
          <w:rtl/>
        </w:rPr>
        <w:t>الخميس 31 يناير 2019</w:t>
      </w:r>
    </w:p>
    <w:p w:rsidR="000102C2" w:rsidRDefault="000102C2" w:rsidP="00EC0870">
      <w:pPr>
        <w:pStyle w:val="NoSpacing"/>
        <w:bidi/>
        <w:jc w:val="both"/>
        <w:rPr>
          <w:rFonts w:asciiTheme="minorBidi" w:hAnsiTheme="minorBidi" w:cs="Arial"/>
          <w:sz w:val="36"/>
          <w:szCs w:val="36"/>
          <w:u w:val="single"/>
          <w:rtl/>
        </w:rPr>
      </w:pPr>
    </w:p>
    <w:p w:rsidR="00245071" w:rsidRPr="00245071" w:rsidRDefault="00245071" w:rsidP="00245071">
      <w:pPr>
        <w:pStyle w:val="NoSpacing"/>
        <w:bidi/>
        <w:jc w:val="center"/>
        <w:rPr>
          <w:rFonts w:asciiTheme="minorBidi" w:hAnsiTheme="minorBidi" w:cs="Arial"/>
          <w:b/>
          <w:bCs/>
          <w:sz w:val="36"/>
          <w:szCs w:val="36"/>
          <w:rtl/>
        </w:rPr>
      </w:pPr>
      <w:r w:rsidRPr="00245071">
        <w:rPr>
          <w:rFonts w:asciiTheme="minorBidi" w:hAnsiTheme="minorBidi" w:cs="Arial" w:hint="cs"/>
          <w:b/>
          <w:bCs/>
          <w:sz w:val="36"/>
          <w:szCs w:val="36"/>
          <w:rtl/>
        </w:rPr>
        <w:t>(النمو الديموغرافي في ضوء التنمية المستدامة في غزة)</w:t>
      </w:r>
    </w:p>
    <w:p w:rsidR="00245071" w:rsidRDefault="00245071" w:rsidP="00245071">
      <w:pPr>
        <w:pStyle w:val="NoSpacing"/>
        <w:bidi/>
        <w:jc w:val="center"/>
        <w:rPr>
          <w:rFonts w:asciiTheme="minorBidi" w:hAnsiTheme="minorBidi" w:cs="Arial"/>
          <w:sz w:val="36"/>
          <w:szCs w:val="36"/>
          <w:u w:val="single"/>
          <w:rtl/>
        </w:rPr>
      </w:pPr>
      <w:r>
        <w:rPr>
          <w:rFonts w:asciiTheme="minorBidi" w:hAnsiTheme="minorBidi" w:cs="Arial" w:hint="cs"/>
          <w:sz w:val="36"/>
          <w:szCs w:val="36"/>
          <w:u w:val="single"/>
          <w:rtl/>
        </w:rPr>
        <w:t>ورقة عمل:</w:t>
      </w:r>
    </w:p>
    <w:p w:rsidR="00245071" w:rsidRPr="00245071" w:rsidRDefault="00245071" w:rsidP="00245071">
      <w:pPr>
        <w:pStyle w:val="NoSpacing"/>
        <w:bidi/>
        <w:jc w:val="center"/>
        <w:rPr>
          <w:rFonts w:asciiTheme="minorBidi" w:hAnsiTheme="minorBidi" w:cs="Arial"/>
          <w:sz w:val="36"/>
          <w:szCs w:val="36"/>
          <w:rtl/>
        </w:rPr>
      </w:pPr>
      <w:r w:rsidRPr="00245071">
        <w:rPr>
          <w:rFonts w:asciiTheme="minorBidi" w:hAnsiTheme="minorBidi" w:cs="Arial" w:hint="cs"/>
          <w:b/>
          <w:bCs/>
          <w:sz w:val="36"/>
          <w:szCs w:val="36"/>
          <w:rtl/>
        </w:rPr>
        <w:t>إعداد باحث تنموي</w:t>
      </w:r>
      <w:r w:rsidRPr="00245071">
        <w:rPr>
          <w:rFonts w:asciiTheme="minorBidi" w:hAnsiTheme="minorBidi" w:cs="Arial" w:hint="cs"/>
          <w:sz w:val="36"/>
          <w:szCs w:val="36"/>
          <w:rtl/>
        </w:rPr>
        <w:t>: م. تيسير محيسن</w:t>
      </w:r>
    </w:p>
    <w:p w:rsidR="00245071" w:rsidRDefault="00245071" w:rsidP="00245071">
      <w:pPr>
        <w:pStyle w:val="NoSpacing"/>
        <w:bidi/>
        <w:jc w:val="both"/>
        <w:rPr>
          <w:rFonts w:asciiTheme="minorBidi" w:hAnsiTheme="minorBidi" w:cs="Arial"/>
          <w:sz w:val="36"/>
          <w:szCs w:val="36"/>
          <w:u w:val="single"/>
        </w:rPr>
      </w:pPr>
    </w:p>
    <w:p w:rsidR="00053F2D" w:rsidRPr="00245071" w:rsidRDefault="00053F2D" w:rsidP="00111C1A">
      <w:pPr>
        <w:pStyle w:val="NoSpacing"/>
        <w:bidi/>
        <w:jc w:val="both"/>
        <w:rPr>
          <w:rFonts w:asciiTheme="minorBidi" w:hAnsiTheme="minorBidi" w:cs="Arial"/>
          <w:b/>
          <w:bCs/>
          <w:sz w:val="36"/>
          <w:szCs w:val="36"/>
          <w:rtl/>
          <w:lang w:bidi="ar-EG"/>
        </w:rPr>
      </w:pPr>
      <w:r w:rsidRPr="00245071">
        <w:rPr>
          <w:rFonts w:asciiTheme="minorBidi" w:hAnsiTheme="minorBidi" w:cs="Arial" w:hint="cs"/>
          <w:b/>
          <w:bCs/>
          <w:sz w:val="36"/>
          <w:szCs w:val="36"/>
          <w:rtl/>
          <w:lang w:bidi="ar-EG"/>
        </w:rPr>
        <w:t>توطئة</w:t>
      </w:r>
    </w:p>
    <w:p w:rsidR="00053F2D" w:rsidRDefault="00053F2D" w:rsidP="00053F2D">
      <w:pPr>
        <w:pStyle w:val="NoSpacing"/>
        <w:bidi/>
        <w:jc w:val="both"/>
        <w:rPr>
          <w:rFonts w:asciiTheme="minorBidi" w:hAnsiTheme="minorBidi" w:cs="Arial"/>
          <w:sz w:val="36"/>
          <w:szCs w:val="36"/>
          <w:rtl/>
          <w:lang w:bidi="ar-EG"/>
        </w:rPr>
      </w:pPr>
    </w:p>
    <w:p w:rsidR="00E76364" w:rsidRDefault="000102C2" w:rsidP="00053F2D">
      <w:pPr>
        <w:pStyle w:val="NoSpacing"/>
        <w:bidi/>
        <w:jc w:val="both"/>
        <w:rPr>
          <w:rFonts w:asciiTheme="minorBidi" w:hAnsiTheme="minorBidi" w:cs="Arial"/>
          <w:sz w:val="36"/>
          <w:szCs w:val="36"/>
          <w:rtl/>
          <w:lang w:bidi="ar-EG"/>
        </w:rPr>
      </w:pPr>
      <w:r w:rsidRPr="000102C2">
        <w:rPr>
          <w:rFonts w:asciiTheme="minorBidi" w:hAnsiTheme="minorBidi" w:cs="Arial" w:hint="cs"/>
          <w:sz w:val="36"/>
          <w:szCs w:val="36"/>
          <w:rtl/>
          <w:lang w:bidi="ar-EG"/>
        </w:rPr>
        <w:t>في الواقع، انطلق القائمون على هذا المؤتمر أو اليوم الدراسي، من فكرة هي في أحسن الأوضاع محل نظر. تقول الفرضية أنه في ظل السياق الحالي للقطاع فإن التحديات التي تواجه التنمية المستدامة هائلة. وهي فكرة صحيحة بالعموم، ولكنها مضللة ولا تصف الأمر كما يجب أنه يكون عليه. فالسياق الغزي، إن صح التعبير، نافي للتنمية تماما.</w:t>
      </w:r>
      <w:r>
        <w:rPr>
          <w:rFonts w:asciiTheme="minorBidi" w:hAnsiTheme="minorBidi" w:cs="Arial" w:hint="cs"/>
          <w:sz w:val="36"/>
          <w:szCs w:val="36"/>
          <w:rtl/>
          <w:lang w:bidi="ar-EG"/>
        </w:rPr>
        <w:t xml:space="preserve"> ولا يعود السبب لنقص في الموارد أو سوء في التخطيط أو حتى لزيادة سكانية متفاقمة، وكل ذلك صحيح غالبا، ولكن يكمن السبب الفعلي في الاحتلال وممارساته وعلى وجه التحديد في نشأة "هذا السياق المعقد والصعب" منذ النكبة. </w:t>
      </w:r>
    </w:p>
    <w:p w:rsidR="00E76364" w:rsidRDefault="00E76364" w:rsidP="00E76364">
      <w:pPr>
        <w:pStyle w:val="NoSpacing"/>
        <w:bidi/>
        <w:jc w:val="both"/>
        <w:rPr>
          <w:rFonts w:asciiTheme="minorBidi" w:hAnsiTheme="minorBidi" w:cs="Arial"/>
          <w:sz w:val="36"/>
          <w:szCs w:val="36"/>
          <w:rtl/>
          <w:lang w:bidi="ar-EG"/>
        </w:rPr>
      </w:pPr>
    </w:p>
    <w:p w:rsidR="00111C1A" w:rsidRDefault="00111C1A" w:rsidP="00E76364">
      <w:pPr>
        <w:pStyle w:val="NoSpacing"/>
        <w:bidi/>
        <w:jc w:val="both"/>
        <w:rPr>
          <w:rFonts w:asciiTheme="minorBidi" w:hAnsiTheme="minorBidi" w:cs="Arial"/>
          <w:sz w:val="36"/>
          <w:szCs w:val="36"/>
          <w:rtl/>
          <w:lang w:bidi="ar-EG"/>
        </w:rPr>
      </w:pPr>
      <w:r>
        <w:rPr>
          <w:rFonts w:asciiTheme="minorBidi" w:hAnsiTheme="minorBidi" w:cs="Arial" w:hint="cs"/>
          <w:sz w:val="36"/>
          <w:szCs w:val="36"/>
          <w:rtl/>
          <w:lang w:bidi="ar-EG"/>
        </w:rPr>
        <w:t xml:space="preserve">أورثت النكبة 48 جنوب فلسطين أكثر من معضلة؛ تكون قطاع ساحلي محصور ومحدود المساحة وقليل الموارد ومنغلق على فضاءه الجغرافي المجاور، وفي ذات الوقت دفع إليه بالآلاف من اللاجئين الذين سلبت أملاكهم ودمرت قراهم ومدنهم في الجوار. وطوال 70 عاما لم ينج هذا القطاع من سياسات وممارسات، قبل الاحتلال المباشر 1967 وأثناءه وبعده، أقل ما يمكن أن يقال بشأنها أنها تتحمل المسؤولية الأولى عما آلت إليه أوضاع القطاع من خراب وتدمير وإجهاض للنمو والتطور وانعدام اليقين بخصوص مستقبله. </w:t>
      </w:r>
    </w:p>
    <w:p w:rsidR="00111C1A" w:rsidRDefault="00111C1A" w:rsidP="00111C1A">
      <w:pPr>
        <w:pStyle w:val="NoSpacing"/>
        <w:bidi/>
        <w:jc w:val="both"/>
        <w:rPr>
          <w:rFonts w:asciiTheme="minorBidi" w:hAnsiTheme="minorBidi" w:cs="Arial"/>
          <w:sz w:val="36"/>
          <w:szCs w:val="36"/>
          <w:rtl/>
          <w:lang w:bidi="ar-EG"/>
        </w:rPr>
      </w:pPr>
    </w:p>
    <w:p w:rsidR="009E605D" w:rsidRDefault="00111C1A" w:rsidP="00E76364">
      <w:pPr>
        <w:pStyle w:val="NoSpacing"/>
        <w:bidi/>
        <w:jc w:val="both"/>
        <w:rPr>
          <w:rFonts w:asciiTheme="minorBidi" w:hAnsiTheme="minorBidi" w:cs="Arial"/>
          <w:sz w:val="36"/>
          <w:szCs w:val="36"/>
          <w:lang w:bidi="ar-EG"/>
        </w:rPr>
      </w:pPr>
      <w:r>
        <w:rPr>
          <w:rFonts w:asciiTheme="minorBidi" w:hAnsiTheme="minorBidi" w:cs="Arial" w:hint="cs"/>
          <w:sz w:val="36"/>
          <w:szCs w:val="36"/>
          <w:rtl/>
          <w:lang w:bidi="ar-EG"/>
        </w:rPr>
        <w:t xml:space="preserve">ولذلك، كنت أفضل معالجة ومقاربة أزمات القطاع المتعددة والمتفاقمة والمتداخلة (أزمة المياه والطاقة والزيادة السكانية وغيرها) ليس في سياق "التنمية المستدامة" </w:t>
      </w:r>
      <w:r>
        <w:rPr>
          <w:rFonts w:asciiTheme="minorBidi" w:hAnsiTheme="minorBidi" w:cs="Arial" w:hint="cs"/>
          <w:sz w:val="36"/>
          <w:szCs w:val="36"/>
          <w:rtl/>
          <w:lang w:bidi="ar-EG"/>
        </w:rPr>
        <w:lastRenderedPageBreak/>
        <w:t>المستحيلة عمليا، وإنما في سياق سياسي-حقوقي من ناحية وسياق عملي-واقعي من ناحية أخرى.</w:t>
      </w:r>
      <w:r w:rsidR="00E76364">
        <w:rPr>
          <w:rFonts w:asciiTheme="minorBidi" w:hAnsiTheme="minorBidi" w:cs="Arial" w:hint="cs"/>
          <w:sz w:val="36"/>
          <w:szCs w:val="36"/>
          <w:rtl/>
          <w:lang w:bidi="ar-EG"/>
        </w:rPr>
        <w:t xml:space="preserve"> </w:t>
      </w:r>
      <w:r w:rsidR="009E605D">
        <w:rPr>
          <w:rFonts w:asciiTheme="minorBidi" w:hAnsiTheme="minorBidi" w:cs="Arial" w:hint="cs"/>
          <w:sz w:val="36"/>
          <w:szCs w:val="36"/>
          <w:rtl/>
          <w:lang w:bidi="ar-EG"/>
        </w:rPr>
        <w:t xml:space="preserve">على أي حال، </w:t>
      </w:r>
      <w:r w:rsidR="003E71B5">
        <w:rPr>
          <w:rFonts w:asciiTheme="minorBidi" w:hAnsiTheme="minorBidi" w:cs="Arial" w:hint="cs"/>
          <w:sz w:val="36"/>
          <w:szCs w:val="36"/>
          <w:rtl/>
          <w:lang w:bidi="ar-EG"/>
        </w:rPr>
        <w:t>دعوني أتوقف قليلا عند ظاهرة النمو الديموغرافي في العالم ومن ثم نعالج الظاهرة في ضوء التنمية المستدامة في قطاع غزة.</w:t>
      </w:r>
      <w:r w:rsidR="009E605D">
        <w:rPr>
          <w:rFonts w:asciiTheme="minorBidi" w:hAnsiTheme="minorBidi" w:cs="Arial" w:hint="cs"/>
          <w:sz w:val="36"/>
          <w:szCs w:val="36"/>
          <w:rtl/>
          <w:lang w:bidi="ar-EG"/>
        </w:rPr>
        <w:t xml:space="preserve"> </w:t>
      </w:r>
    </w:p>
    <w:p w:rsidR="00494294" w:rsidRDefault="00494294" w:rsidP="00494294">
      <w:pPr>
        <w:pStyle w:val="NoSpacing"/>
        <w:bidi/>
        <w:jc w:val="both"/>
        <w:rPr>
          <w:rFonts w:asciiTheme="minorBidi" w:hAnsiTheme="minorBidi" w:cs="Arial"/>
          <w:sz w:val="36"/>
          <w:szCs w:val="36"/>
          <w:lang w:bidi="ar-EG"/>
        </w:rPr>
      </w:pPr>
    </w:p>
    <w:p w:rsidR="00494294" w:rsidRPr="00494294" w:rsidRDefault="00494294" w:rsidP="00494294">
      <w:pPr>
        <w:pStyle w:val="NoSpacing"/>
        <w:bidi/>
        <w:jc w:val="both"/>
        <w:rPr>
          <w:rFonts w:asciiTheme="minorBidi" w:hAnsiTheme="minorBidi" w:cs="Arial" w:hint="cs"/>
          <w:b/>
          <w:bCs/>
          <w:sz w:val="36"/>
          <w:szCs w:val="36"/>
          <w:rtl/>
          <w:lang w:bidi="ar-EG"/>
        </w:rPr>
      </w:pPr>
      <w:r w:rsidRPr="00494294">
        <w:rPr>
          <w:rFonts w:asciiTheme="minorBidi" w:hAnsiTheme="minorBidi" w:cs="Arial" w:hint="cs"/>
          <w:b/>
          <w:bCs/>
          <w:sz w:val="36"/>
          <w:szCs w:val="36"/>
          <w:rtl/>
          <w:lang w:bidi="ar-EG"/>
        </w:rPr>
        <w:t>الظاهرة الديموغرافية عالميا</w:t>
      </w:r>
    </w:p>
    <w:p w:rsidR="003A04AE" w:rsidRDefault="00273D8B" w:rsidP="00273D8B">
      <w:pPr>
        <w:pStyle w:val="NoSpacing"/>
        <w:bidi/>
        <w:jc w:val="both"/>
        <w:rPr>
          <w:rFonts w:asciiTheme="minorBidi" w:hAnsiTheme="minorBidi" w:cs="Arial"/>
          <w:sz w:val="36"/>
          <w:szCs w:val="36"/>
          <w:rtl/>
        </w:rPr>
      </w:pPr>
      <w:r w:rsidRPr="003E0BFA">
        <w:rPr>
          <w:rFonts w:asciiTheme="minorBidi" w:hAnsiTheme="minorBidi" w:cs="Arial"/>
          <w:sz w:val="36"/>
          <w:szCs w:val="36"/>
          <w:rtl/>
        </w:rPr>
        <w:t>شهد العالم نموا سريعا لم يسبق له مثيل في عدد السكان بين عامي 1950 و1985</w:t>
      </w:r>
      <w:r>
        <w:rPr>
          <w:rFonts w:asciiTheme="minorBidi" w:hAnsiTheme="minorBidi" w:cs="Arial"/>
          <w:sz w:val="36"/>
          <w:szCs w:val="36"/>
          <w:rtl/>
        </w:rPr>
        <w:t>، ويرجع ذلك</w:t>
      </w:r>
      <w:r w:rsidRPr="003E0BFA">
        <w:rPr>
          <w:rFonts w:asciiTheme="minorBidi" w:hAnsiTheme="minorBidi" w:cs="Arial"/>
          <w:sz w:val="36"/>
          <w:szCs w:val="36"/>
          <w:rtl/>
        </w:rPr>
        <w:t>، إل</w:t>
      </w:r>
      <w:r>
        <w:rPr>
          <w:rFonts w:asciiTheme="minorBidi" w:hAnsiTheme="minorBidi" w:cs="Arial"/>
          <w:sz w:val="36"/>
          <w:szCs w:val="36"/>
          <w:rtl/>
        </w:rPr>
        <w:t>ى حد كبير</w:t>
      </w:r>
      <w:r w:rsidRPr="003E0BFA">
        <w:rPr>
          <w:rFonts w:asciiTheme="minorBidi" w:hAnsiTheme="minorBidi" w:cs="Arial"/>
          <w:sz w:val="36"/>
          <w:szCs w:val="36"/>
          <w:rtl/>
        </w:rPr>
        <w:t xml:space="preserve">، إلى </w:t>
      </w:r>
      <w:r>
        <w:rPr>
          <w:rFonts w:asciiTheme="minorBidi" w:hAnsiTheme="minorBidi" w:cs="Arial" w:hint="cs"/>
          <w:sz w:val="36"/>
          <w:szCs w:val="36"/>
          <w:rtl/>
        </w:rPr>
        <w:t>الزيادة السكانية في الدول النامية</w:t>
      </w:r>
      <w:r w:rsidRPr="003E0BFA">
        <w:rPr>
          <w:rFonts w:asciiTheme="minorBidi" w:hAnsiTheme="minorBidi" w:cs="Arial"/>
          <w:sz w:val="36"/>
          <w:szCs w:val="36"/>
          <w:rtl/>
        </w:rPr>
        <w:t>.</w:t>
      </w:r>
      <w:r>
        <w:rPr>
          <w:rFonts w:asciiTheme="minorBidi" w:hAnsiTheme="minorBidi" w:cs="Arial" w:hint="cs"/>
          <w:sz w:val="36"/>
          <w:szCs w:val="36"/>
          <w:rtl/>
        </w:rPr>
        <w:t xml:space="preserve"> ترافق انخفاض معدل الوفيات في الغرب </w:t>
      </w:r>
      <w:r w:rsidR="003A04AE">
        <w:rPr>
          <w:rFonts w:asciiTheme="minorBidi" w:hAnsiTheme="minorBidi" w:cs="Arial" w:hint="cs"/>
          <w:sz w:val="36"/>
          <w:szCs w:val="36"/>
          <w:rtl/>
        </w:rPr>
        <w:t xml:space="preserve">مع إنجازات التنمية الاجتماعية والاقتصادية هناك. وقد ساعدت الكشوفات الجغرافية على امتصاص الفائض السكاني. بينما في بلدان العالم النامي لم يبدأ الإنخفاض إلا بعد 1950 ولم يواكب نجاحات التنمية والاقتصادية وإنما جاء نتيجة عوامل معظمها من خارج مجتمعات هذه البلدان. </w:t>
      </w:r>
    </w:p>
    <w:p w:rsidR="003A04AE" w:rsidRDefault="003A04AE" w:rsidP="003A04AE">
      <w:pPr>
        <w:pStyle w:val="NoSpacing"/>
        <w:bidi/>
        <w:jc w:val="both"/>
        <w:rPr>
          <w:rFonts w:asciiTheme="minorBidi" w:hAnsiTheme="minorBidi" w:cs="Arial"/>
          <w:sz w:val="36"/>
          <w:szCs w:val="36"/>
          <w:rtl/>
        </w:rPr>
      </w:pPr>
    </w:p>
    <w:p w:rsidR="00FA3C5E" w:rsidRDefault="003A04AE" w:rsidP="00FA3C5E">
      <w:pPr>
        <w:pStyle w:val="NoSpacing"/>
        <w:bidi/>
        <w:jc w:val="both"/>
        <w:rPr>
          <w:rFonts w:asciiTheme="minorBidi" w:hAnsiTheme="minorBidi" w:cs="Arial"/>
          <w:sz w:val="36"/>
          <w:szCs w:val="36"/>
          <w:rtl/>
        </w:rPr>
      </w:pPr>
      <w:r>
        <w:rPr>
          <w:rFonts w:asciiTheme="minorBidi" w:hAnsiTheme="minorBidi" w:cs="Arial" w:hint="cs"/>
          <w:sz w:val="36"/>
          <w:szCs w:val="36"/>
          <w:rtl/>
        </w:rPr>
        <w:t>ظهرت نظريات تعالج النمو السكاني منذ اليونان القديمة، لكن النظريات الأبرز في هذا السياق كانت أولا نظرية مالتوس المعروفة، وثانيا الماركسية المعارض</w:t>
      </w:r>
      <w:r w:rsidR="00FA3C5E">
        <w:rPr>
          <w:rFonts w:asciiTheme="minorBidi" w:hAnsiTheme="minorBidi" w:cs="Arial" w:hint="cs"/>
          <w:sz w:val="36"/>
          <w:szCs w:val="36"/>
          <w:rtl/>
        </w:rPr>
        <w:t>ة</w:t>
      </w:r>
      <w:r>
        <w:rPr>
          <w:rFonts w:asciiTheme="minorBidi" w:hAnsiTheme="minorBidi" w:cs="Arial" w:hint="cs"/>
          <w:sz w:val="36"/>
          <w:szCs w:val="36"/>
          <w:rtl/>
        </w:rPr>
        <w:t xml:space="preserve"> للمالتوسية، </w:t>
      </w:r>
      <w:r w:rsidR="00FA3C5E">
        <w:rPr>
          <w:rFonts w:asciiTheme="minorBidi" w:hAnsiTheme="minorBidi" w:cs="Arial" w:hint="cs"/>
          <w:sz w:val="36"/>
          <w:szCs w:val="36"/>
          <w:rtl/>
        </w:rPr>
        <w:t xml:space="preserve">وفكرتها المركزية </w:t>
      </w:r>
      <w:r>
        <w:rPr>
          <w:rFonts w:asciiTheme="minorBidi" w:hAnsiTheme="minorBidi" w:cs="Arial" w:hint="cs"/>
          <w:sz w:val="36"/>
          <w:szCs w:val="36"/>
          <w:rtl/>
        </w:rPr>
        <w:t xml:space="preserve">أن الرأسمالية </w:t>
      </w:r>
      <w:r w:rsidR="00CF2464" w:rsidRPr="00CF2464">
        <w:rPr>
          <w:rFonts w:asciiTheme="minorBidi" w:hAnsiTheme="minorBidi" w:cs="Arial"/>
          <w:sz w:val="36"/>
          <w:szCs w:val="36"/>
          <w:rtl/>
        </w:rPr>
        <w:t>تخلق الزيادة السكانية (أي وجود فائض من الناس مقارنة بالوظائف)</w:t>
      </w:r>
      <w:r w:rsidR="00F50614">
        <w:rPr>
          <w:rFonts w:asciiTheme="minorBidi" w:hAnsiTheme="minorBidi" w:cs="Arial" w:hint="cs"/>
          <w:sz w:val="36"/>
          <w:szCs w:val="36"/>
          <w:rtl/>
        </w:rPr>
        <w:t>،</w:t>
      </w:r>
      <w:r w:rsidR="00CF2464" w:rsidRPr="00CF2464">
        <w:rPr>
          <w:rFonts w:asciiTheme="minorBidi" w:hAnsiTheme="minorBidi" w:cs="Arial"/>
          <w:sz w:val="36"/>
          <w:szCs w:val="36"/>
          <w:rtl/>
        </w:rPr>
        <w:t xml:space="preserve"> مما يؤدي إلى زيادة البطال</w:t>
      </w:r>
      <w:r w:rsidR="00F50614">
        <w:rPr>
          <w:rFonts w:asciiTheme="minorBidi" w:hAnsiTheme="minorBidi" w:cs="Arial"/>
          <w:sz w:val="36"/>
          <w:szCs w:val="36"/>
          <w:rtl/>
        </w:rPr>
        <w:t>ة والعمالة الرخيصة والفقر.</w:t>
      </w:r>
      <w:r>
        <w:rPr>
          <w:rFonts w:asciiTheme="minorBidi" w:hAnsiTheme="minorBidi" w:cs="Arial" w:hint="cs"/>
          <w:sz w:val="36"/>
          <w:szCs w:val="36"/>
          <w:rtl/>
        </w:rPr>
        <w:t xml:space="preserve"> منذ منتصف القرن العشرين، </w:t>
      </w:r>
      <w:r w:rsidR="00FA3C5E">
        <w:rPr>
          <w:rFonts w:asciiTheme="minorBidi" w:hAnsiTheme="minorBidi" w:cs="Arial" w:hint="cs"/>
          <w:sz w:val="36"/>
          <w:szCs w:val="36"/>
          <w:rtl/>
        </w:rPr>
        <w:t>سادت</w:t>
      </w:r>
      <w:r>
        <w:rPr>
          <w:rFonts w:asciiTheme="minorBidi" w:hAnsiTheme="minorBidi" w:cs="Arial" w:hint="cs"/>
          <w:sz w:val="36"/>
          <w:szCs w:val="36"/>
          <w:rtl/>
        </w:rPr>
        <w:t xml:space="preserve"> نظرية </w:t>
      </w:r>
      <w:r w:rsidRPr="00631955">
        <w:rPr>
          <w:rFonts w:asciiTheme="minorBidi" w:hAnsiTheme="minorBidi" w:cs="Arial" w:hint="cs"/>
          <w:sz w:val="36"/>
          <w:szCs w:val="36"/>
          <w:rtl/>
        </w:rPr>
        <w:t>"</w:t>
      </w:r>
      <w:r w:rsidR="00CF2464" w:rsidRPr="00631955">
        <w:rPr>
          <w:rFonts w:asciiTheme="minorBidi" w:hAnsiTheme="minorBidi" w:cs="Arial"/>
          <w:sz w:val="36"/>
          <w:szCs w:val="36"/>
          <w:rtl/>
        </w:rPr>
        <w:t>التحول الديموغرافي</w:t>
      </w:r>
      <w:r w:rsidRPr="00631955">
        <w:rPr>
          <w:rFonts w:asciiTheme="minorBidi" w:hAnsiTheme="minorBidi" w:cs="Arial" w:hint="cs"/>
          <w:sz w:val="36"/>
          <w:szCs w:val="36"/>
          <w:rtl/>
        </w:rPr>
        <w:t>"</w:t>
      </w:r>
      <w:r w:rsidR="00CF2464" w:rsidRPr="00631955">
        <w:rPr>
          <w:rFonts w:asciiTheme="minorBidi" w:hAnsiTheme="minorBidi" w:cs="Arial"/>
          <w:sz w:val="36"/>
          <w:szCs w:val="36"/>
          <w:rtl/>
        </w:rPr>
        <w:t xml:space="preserve">. </w:t>
      </w:r>
      <w:r>
        <w:rPr>
          <w:rFonts w:asciiTheme="minorBidi" w:hAnsiTheme="minorBidi" w:cs="Arial" w:hint="cs"/>
          <w:sz w:val="36"/>
          <w:szCs w:val="36"/>
          <w:rtl/>
        </w:rPr>
        <w:t>و</w:t>
      </w:r>
      <w:r w:rsidR="00FA3C5E">
        <w:rPr>
          <w:rFonts w:asciiTheme="minorBidi" w:hAnsiTheme="minorBidi" w:cs="Arial" w:hint="cs"/>
          <w:sz w:val="36"/>
          <w:szCs w:val="36"/>
          <w:rtl/>
        </w:rPr>
        <w:t xml:space="preserve">تستند </w:t>
      </w:r>
      <w:r>
        <w:rPr>
          <w:rFonts w:asciiTheme="minorBidi" w:hAnsiTheme="minorBidi" w:cs="Arial" w:hint="cs"/>
          <w:sz w:val="36"/>
          <w:szCs w:val="36"/>
          <w:rtl/>
        </w:rPr>
        <w:t xml:space="preserve">إلى التجربة </w:t>
      </w:r>
      <w:r w:rsidR="00FA3C5E">
        <w:rPr>
          <w:rFonts w:asciiTheme="minorBidi" w:hAnsiTheme="minorBidi" w:cs="Arial" w:hint="cs"/>
          <w:sz w:val="36"/>
          <w:szCs w:val="36"/>
          <w:rtl/>
        </w:rPr>
        <w:t xml:space="preserve">الديموغرافية </w:t>
      </w:r>
      <w:r>
        <w:rPr>
          <w:rFonts w:asciiTheme="minorBidi" w:hAnsiTheme="minorBidi" w:cs="Arial" w:hint="cs"/>
          <w:sz w:val="36"/>
          <w:szCs w:val="36"/>
          <w:rtl/>
        </w:rPr>
        <w:t xml:space="preserve">الأوروبية، </w:t>
      </w:r>
      <w:r w:rsidR="00FA3C5E">
        <w:rPr>
          <w:rFonts w:asciiTheme="minorBidi" w:hAnsiTheme="minorBidi" w:cs="Arial" w:hint="cs"/>
          <w:sz w:val="36"/>
          <w:szCs w:val="36"/>
          <w:rtl/>
        </w:rPr>
        <w:t xml:space="preserve">تقول النظرية </w:t>
      </w:r>
      <w:r>
        <w:rPr>
          <w:rFonts w:asciiTheme="minorBidi" w:hAnsiTheme="minorBidi" w:cs="Arial" w:hint="cs"/>
          <w:sz w:val="36"/>
          <w:szCs w:val="36"/>
          <w:rtl/>
        </w:rPr>
        <w:t>أن</w:t>
      </w:r>
      <w:r w:rsidR="00CF2464" w:rsidRPr="00CF2464">
        <w:rPr>
          <w:rFonts w:asciiTheme="minorBidi" w:hAnsiTheme="minorBidi" w:cs="Arial"/>
          <w:sz w:val="36"/>
          <w:szCs w:val="36"/>
          <w:rtl/>
        </w:rPr>
        <w:t xml:space="preserve"> السكان يمرون بثلاث</w:t>
      </w:r>
      <w:r>
        <w:rPr>
          <w:rFonts w:asciiTheme="minorBidi" w:hAnsiTheme="minorBidi" w:cs="Arial"/>
          <w:sz w:val="36"/>
          <w:szCs w:val="36"/>
          <w:rtl/>
        </w:rPr>
        <w:t xml:space="preserve"> مراحل في انتقالهم إلى نمط حديث</w:t>
      </w:r>
      <w:r>
        <w:rPr>
          <w:rFonts w:asciiTheme="minorBidi" w:hAnsiTheme="minorBidi" w:cs="Arial" w:hint="cs"/>
          <w:sz w:val="36"/>
          <w:szCs w:val="36"/>
          <w:rtl/>
        </w:rPr>
        <w:t xml:space="preserve"> (انخفاض النمو أو عدمه، النمو السريع، عد</w:t>
      </w:r>
      <w:r w:rsidR="00F70080">
        <w:rPr>
          <w:rFonts w:asciiTheme="minorBidi" w:hAnsiTheme="minorBidi" w:cs="Arial" w:hint="cs"/>
          <w:sz w:val="36"/>
          <w:szCs w:val="36"/>
          <w:rtl/>
        </w:rPr>
        <w:t>م</w:t>
      </w:r>
      <w:r>
        <w:rPr>
          <w:rFonts w:asciiTheme="minorBidi" w:hAnsiTheme="minorBidi" w:cs="Arial" w:hint="cs"/>
          <w:sz w:val="36"/>
          <w:szCs w:val="36"/>
          <w:rtl/>
        </w:rPr>
        <w:t xml:space="preserve"> النمو). من منظور التنمية الاقتصادية تعكس هذه المراحل عمليتي التصنيع والتحضر. </w:t>
      </w:r>
      <w:r w:rsidR="00CF2464" w:rsidRPr="00CF2464">
        <w:rPr>
          <w:rFonts w:asciiTheme="minorBidi" w:hAnsiTheme="minorBidi" w:cs="Arial"/>
          <w:sz w:val="36"/>
          <w:szCs w:val="36"/>
          <w:rtl/>
        </w:rPr>
        <w:t xml:space="preserve"> </w:t>
      </w:r>
    </w:p>
    <w:p w:rsidR="00FA3C5E" w:rsidRDefault="00FA3C5E" w:rsidP="00FA3C5E">
      <w:pPr>
        <w:pStyle w:val="NoSpacing"/>
        <w:bidi/>
        <w:jc w:val="both"/>
        <w:rPr>
          <w:rFonts w:asciiTheme="minorBidi" w:hAnsiTheme="minorBidi" w:cs="Arial"/>
          <w:sz w:val="36"/>
          <w:szCs w:val="36"/>
          <w:rtl/>
        </w:rPr>
      </w:pPr>
    </w:p>
    <w:p w:rsidR="00176438" w:rsidRDefault="00F70080" w:rsidP="00FA3C5E">
      <w:pPr>
        <w:pStyle w:val="NoSpacing"/>
        <w:bidi/>
        <w:jc w:val="both"/>
        <w:rPr>
          <w:rFonts w:asciiTheme="minorBidi" w:hAnsiTheme="minorBidi" w:cs="Arial"/>
          <w:sz w:val="36"/>
          <w:szCs w:val="36"/>
          <w:rtl/>
        </w:rPr>
      </w:pPr>
      <w:r>
        <w:rPr>
          <w:rFonts w:asciiTheme="minorBidi" w:hAnsiTheme="minorBidi" w:cs="Arial" w:hint="cs"/>
          <w:sz w:val="36"/>
          <w:szCs w:val="36"/>
          <w:rtl/>
        </w:rPr>
        <w:t>واجهت هذه النظرية مجموعة من الانتقادات، شكلت اتجاهات جديدة في معالجة ظاهرة النمو السكاني: لا يمكن تطبيق التجربة الديموغرافية الغربية على بلدان الجنوب، هذه النظرية لا تأخذ بالحسبان المتغيرات الثقافية،</w:t>
      </w:r>
      <w:r w:rsidR="00CF2464" w:rsidRPr="00CF2464">
        <w:rPr>
          <w:rFonts w:asciiTheme="minorBidi" w:hAnsiTheme="minorBidi" w:cs="Arial"/>
          <w:sz w:val="36"/>
          <w:szCs w:val="36"/>
          <w:rtl/>
        </w:rPr>
        <w:t xml:space="preserve"> </w:t>
      </w:r>
      <w:r>
        <w:rPr>
          <w:rFonts w:asciiTheme="minorBidi" w:hAnsiTheme="minorBidi" w:cs="Arial" w:hint="cs"/>
          <w:sz w:val="36"/>
          <w:szCs w:val="36"/>
          <w:rtl/>
        </w:rPr>
        <w:t xml:space="preserve">تفترض النظرية علاقة مؤكدة بين </w:t>
      </w:r>
      <w:r w:rsidR="00CF2464" w:rsidRPr="00CF2464">
        <w:rPr>
          <w:rFonts w:asciiTheme="minorBidi" w:hAnsiTheme="minorBidi" w:cs="Arial"/>
          <w:sz w:val="36"/>
          <w:szCs w:val="36"/>
          <w:rtl/>
        </w:rPr>
        <w:t>النمو السكاني</w:t>
      </w:r>
      <w:r w:rsidR="00176438">
        <w:rPr>
          <w:rFonts w:asciiTheme="minorBidi" w:hAnsiTheme="minorBidi" w:cs="Arial"/>
          <w:sz w:val="36"/>
          <w:szCs w:val="36"/>
          <w:rtl/>
        </w:rPr>
        <w:t xml:space="preserve"> والتنمية الاقتصادية. </w:t>
      </w:r>
    </w:p>
    <w:p w:rsidR="005E4FA0" w:rsidRDefault="005E4FA0" w:rsidP="00176438">
      <w:pPr>
        <w:pStyle w:val="NoSpacing"/>
        <w:bidi/>
        <w:jc w:val="both"/>
        <w:rPr>
          <w:rFonts w:asciiTheme="minorBidi" w:hAnsiTheme="minorBidi" w:cs="Arial"/>
          <w:sz w:val="36"/>
          <w:szCs w:val="36"/>
          <w:rtl/>
        </w:rPr>
      </w:pPr>
    </w:p>
    <w:p w:rsidR="00CF2464" w:rsidRDefault="00176438" w:rsidP="005E4FA0">
      <w:pPr>
        <w:pStyle w:val="NoSpacing"/>
        <w:bidi/>
        <w:jc w:val="both"/>
        <w:rPr>
          <w:rFonts w:asciiTheme="minorBidi" w:hAnsiTheme="minorBidi" w:cs="Arial"/>
          <w:sz w:val="36"/>
          <w:szCs w:val="36"/>
          <w:rtl/>
        </w:rPr>
      </w:pPr>
      <w:r>
        <w:rPr>
          <w:rFonts w:asciiTheme="minorBidi" w:hAnsiTheme="minorBidi" w:cs="Arial"/>
          <w:sz w:val="36"/>
          <w:szCs w:val="36"/>
          <w:rtl/>
        </w:rPr>
        <w:t>في الواقع</w:t>
      </w:r>
      <w:r w:rsidR="00CF2464" w:rsidRPr="00CF2464">
        <w:rPr>
          <w:rFonts w:asciiTheme="minorBidi" w:hAnsiTheme="minorBidi" w:cs="Arial"/>
          <w:sz w:val="36"/>
          <w:szCs w:val="36"/>
          <w:rtl/>
        </w:rPr>
        <w:t>، تحتوي جميع النظريات الثلاث المذكورة أعلاه على افتراضات حول النمو السكا</w:t>
      </w:r>
      <w:r>
        <w:rPr>
          <w:rFonts w:asciiTheme="minorBidi" w:hAnsiTheme="minorBidi" w:cs="Arial"/>
          <w:sz w:val="36"/>
          <w:szCs w:val="36"/>
          <w:rtl/>
        </w:rPr>
        <w:t>ني والتنمية الاقتصادية. ومع ذلك</w:t>
      </w:r>
      <w:r w:rsidR="00CF2464" w:rsidRPr="00CF2464">
        <w:rPr>
          <w:rFonts w:asciiTheme="minorBidi" w:hAnsiTheme="minorBidi" w:cs="Arial"/>
          <w:sz w:val="36"/>
          <w:szCs w:val="36"/>
          <w:rtl/>
        </w:rPr>
        <w:t xml:space="preserve">، هناك أدلة متزايدة على أن هذه العلاقة معقدة وتختلف من سياق إلى سياق. مع بداية </w:t>
      </w:r>
      <w:r w:rsidRPr="004773C8">
        <w:rPr>
          <w:rFonts w:asciiTheme="minorBidi" w:hAnsiTheme="minorBidi" w:cs="Arial"/>
          <w:sz w:val="36"/>
          <w:szCs w:val="36"/>
          <w:rtl/>
        </w:rPr>
        <w:t>القرن الحادي والعشرين</w:t>
      </w:r>
      <w:r w:rsidR="00CF2464" w:rsidRPr="004773C8">
        <w:rPr>
          <w:rFonts w:asciiTheme="minorBidi" w:hAnsiTheme="minorBidi" w:cs="Arial"/>
          <w:sz w:val="36"/>
          <w:szCs w:val="36"/>
          <w:rtl/>
        </w:rPr>
        <w:t>، تم التخلي عن محاولة</w:t>
      </w:r>
      <w:r w:rsidRPr="004773C8">
        <w:rPr>
          <w:rFonts w:asciiTheme="minorBidi" w:hAnsiTheme="minorBidi" w:cs="Arial"/>
          <w:sz w:val="36"/>
          <w:szCs w:val="36"/>
          <w:rtl/>
        </w:rPr>
        <w:t xml:space="preserve"> إقامة نظرية عامة للنمو السكاني</w:t>
      </w:r>
      <w:r w:rsidR="00CF2464" w:rsidRPr="004773C8">
        <w:rPr>
          <w:rFonts w:asciiTheme="minorBidi" w:hAnsiTheme="minorBidi" w:cs="Arial"/>
          <w:sz w:val="36"/>
          <w:szCs w:val="36"/>
          <w:rtl/>
        </w:rPr>
        <w:t>.</w:t>
      </w:r>
    </w:p>
    <w:p w:rsidR="00930145" w:rsidRDefault="00930145" w:rsidP="00930145">
      <w:pPr>
        <w:pStyle w:val="NoSpacing"/>
        <w:bidi/>
        <w:jc w:val="both"/>
        <w:rPr>
          <w:rFonts w:asciiTheme="minorBidi" w:hAnsiTheme="minorBidi" w:cs="Arial"/>
          <w:sz w:val="36"/>
          <w:szCs w:val="36"/>
          <w:rtl/>
        </w:rPr>
      </w:pPr>
    </w:p>
    <w:p w:rsidR="00E76364" w:rsidRPr="007B0939" w:rsidRDefault="00E76364" w:rsidP="00E76364">
      <w:pPr>
        <w:pStyle w:val="NoSpacing"/>
        <w:bidi/>
        <w:jc w:val="both"/>
        <w:rPr>
          <w:rFonts w:asciiTheme="minorBidi" w:hAnsiTheme="minorBidi" w:cs="Arial"/>
          <w:b/>
          <w:bCs/>
          <w:sz w:val="36"/>
          <w:szCs w:val="36"/>
          <w:rtl/>
          <w:lang w:bidi="ar-EG"/>
        </w:rPr>
      </w:pPr>
      <w:r w:rsidRPr="007B0939">
        <w:rPr>
          <w:rFonts w:asciiTheme="minorBidi" w:hAnsiTheme="minorBidi" w:cs="Arial" w:hint="cs"/>
          <w:b/>
          <w:bCs/>
          <w:sz w:val="36"/>
          <w:szCs w:val="36"/>
          <w:rtl/>
        </w:rPr>
        <w:lastRenderedPageBreak/>
        <w:t>النمو السكاني في قطاع غزة</w:t>
      </w:r>
    </w:p>
    <w:p w:rsidR="00494294" w:rsidRDefault="00494294" w:rsidP="00494294">
      <w:pPr>
        <w:pStyle w:val="NoSpacing"/>
        <w:bidi/>
        <w:jc w:val="both"/>
        <w:rPr>
          <w:rFonts w:asciiTheme="minorBidi" w:hAnsiTheme="minorBidi"/>
          <w:sz w:val="36"/>
          <w:szCs w:val="36"/>
          <w:rtl/>
        </w:rPr>
      </w:pPr>
      <w:r>
        <w:rPr>
          <w:rFonts w:asciiTheme="minorBidi" w:hAnsiTheme="minorBidi" w:hint="cs"/>
          <w:sz w:val="36"/>
          <w:szCs w:val="36"/>
          <w:rtl/>
        </w:rPr>
        <w:t>ي</w:t>
      </w:r>
      <w:r w:rsidRPr="009B6900">
        <w:rPr>
          <w:rFonts w:asciiTheme="minorBidi" w:hAnsiTheme="minorBidi"/>
          <w:sz w:val="36"/>
          <w:szCs w:val="36"/>
          <w:rtl/>
        </w:rPr>
        <w:t xml:space="preserve">قدر </w:t>
      </w:r>
      <w:r>
        <w:rPr>
          <w:rFonts w:asciiTheme="minorBidi" w:hAnsiTheme="minorBidi"/>
          <w:sz w:val="36"/>
          <w:szCs w:val="36"/>
          <w:rtl/>
        </w:rPr>
        <w:t xml:space="preserve">عدد سكان قطاع غزة </w:t>
      </w:r>
      <w:r>
        <w:rPr>
          <w:rFonts w:asciiTheme="minorBidi" w:hAnsiTheme="minorBidi" w:hint="cs"/>
          <w:sz w:val="36"/>
          <w:szCs w:val="36"/>
          <w:rtl/>
        </w:rPr>
        <w:t>عام 2017</w:t>
      </w:r>
      <w:r>
        <w:rPr>
          <w:rFonts w:asciiTheme="minorBidi" w:hAnsiTheme="minorBidi"/>
          <w:sz w:val="36"/>
          <w:szCs w:val="36"/>
          <w:rtl/>
        </w:rPr>
        <w:t xml:space="preserve"> بح</w:t>
      </w:r>
      <w:r w:rsidRPr="009B6900">
        <w:rPr>
          <w:rFonts w:asciiTheme="minorBidi" w:hAnsiTheme="minorBidi"/>
          <w:sz w:val="36"/>
          <w:szCs w:val="36"/>
          <w:rtl/>
        </w:rPr>
        <w:t>والي 1.94 مليون نسمة، منهم 988 ألف ذكراً و956 ألف أنثى.</w:t>
      </w:r>
      <w:r>
        <w:rPr>
          <w:rFonts w:asciiTheme="minorBidi" w:hAnsiTheme="minorBidi" w:hint="cs"/>
          <w:sz w:val="36"/>
          <w:szCs w:val="36"/>
          <w:rtl/>
        </w:rPr>
        <w:t xml:space="preserve"> وتقدر </w:t>
      </w:r>
      <w:r w:rsidRPr="009B6900">
        <w:rPr>
          <w:rFonts w:asciiTheme="minorBidi" w:hAnsiTheme="minorBidi"/>
          <w:sz w:val="36"/>
          <w:szCs w:val="36"/>
          <w:rtl/>
        </w:rPr>
        <w:t>نسبة الأفراد في الفئة العمريـة</w:t>
      </w:r>
      <w:r>
        <w:rPr>
          <w:rFonts w:asciiTheme="minorBidi" w:hAnsiTheme="minorBidi"/>
          <w:sz w:val="36"/>
          <w:szCs w:val="36"/>
          <w:rtl/>
        </w:rPr>
        <w:t xml:space="preserve"> (0-14) سنة</w:t>
      </w:r>
      <w:r w:rsidRPr="009B6900">
        <w:rPr>
          <w:rFonts w:asciiTheme="minorBidi" w:hAnsiTheme="minorBidi"/>
          <w:sz w:val="36"/>
          <w:szCs w:val="36"/>
          <w:rtl/>
        </w:rPr>
        <w:t xml:space="preserve"> </w:t>
      </w:r>
      <w:r>
        <w:rPr>
          <w:rFonts w:asciiTheme="minorBidi" w:hAnsiTheme="minorBidi"/>
          <w:sz w:val="36"/>
          <w:szCs w:val="36"/>
          <w:rtl/>
        </w:rPr>
        <w:t>42.6% في قطاع غزة.</w:t>
      </w:r>
      <w:r w:rsidRPr="009B6900">
        <w:rPr>
          <w:rFonts w:asciiTheme="minorBidi" w:hAnsiTheme="minorBidi"/>
          <w:sz w:val="36"/>
          <w:szCs w:val="36"/>
          <w:rtl/>
        </w:rPr>
        <w:t xml:space="preserve"> ويلاحظ انخفاض نسبة الأفراد الذين تبلغ أعمارهم (65 سنة فأكثر) حيث قدرت نسبتهم في منتصف عام </w:t>
      </w:r>
      <w:r w:rsidRPr="009B6900">
        <w:rPr>
          <w:rFonts w:asciiTheme="minorBidi" w:hAnsiTheme="minorBidi"/>
          <w:sz w:val="36"/>
          <w:szCs w:val="36"/>
        </w:rPr>
        <w:t>2017</w:t>
      </w:r>
      <w:r>
        <w:rPr>
          <w:rFonts w:asciiTheme="minorBidi" w:hAnsiTheme="minorBidi"/>
          <w:sz w:val="36"/>
          <w:szCs w:val="36"/>
          <w:rtl/>
        </w:rPr>
        <w:t> بـ</w:t>
      </w:r>
      <w:r w:rsidRPr="009B6900">
        <w:rPr>
          <w:rFonts w:asciiTheme="minorBidi" w:hAnsiTheme="minorBidi"/>
          <w:sz w:val="36"/>
          <w:szCs w:val="36"/>
          <w:rtl/>
        </w:rPr>
        <w:t xml:space="preserve"> 2.4%.</w:t>
      </w:r>
    </w:p>
    <w:p w:rsidR="00494294" w:rsidRDefault="00494294" w:rsidP="00494294">
      <w:pPr>
        <w:pStyle w:val="NoSpacing"/>
        <w:bidi/>
        <w:jc w:val="both"/>
        <w:rPr>
          <w:rFonts w:asciiTheme="minorBidi" w:hAnsiTheme="minorBidi" w:cs="Arial"/>
          <w:sz w:val="36"/>
          <w:szCs w:val="36"/>
          <w:rtl/>
        </w:rPr>
      </w:pPr>
    </w:p>
    <w:p w:rsidR="00E76364" w:rsidRPr="007B0939" w:rsidRDefault="00E76364" w:rsidP="00494294">
      <w:pPr>
        <w:pStyle w:val="NoSpacing"/>
        <w:bidi/>
        <w:jc w:val="both"/>
        <w:rPr>
          <w:rFonts w:asciiTheme="minorBidi" w:hAnsiTheme="minorBidi" w:cs="Arial"/>
          <w:sz w:val="36"/>
          <w:szCs w:val="36"/>
          <w:rtl/>
        </w:rPr>
      </w:pPr>
      <w:r w:rsidRPr="007B0939">
        <w:rPr>
          <w:rFonts w:asciiTheme="minorBidi" w:hAnsiTheme="minorBidi" w:cs="Arial" w:hint="cs"/>
          <w:sz w:val="36"/>
          <w:szCs w:val="36"/>
          <w:rtl/>
        </w:rPr>
        <w:t xml:space="preserve">لكل إمرأة في قطاع غزة </w:t>
      </w:r>
      <w:r w:rsidRPr="007B0939">
        <w:rPr>
          <w:rFonts w:asciiTheme="minorBidi" w:hAnsiTheme="minorBidi" w:cs="Arial"/>
          <w:sz w:val="36"/>
          <w:szCs w:val="36"/>
        </w:rPr>
        <w:t>4,5</w:t>
      </w:r>
      <w:r w:rsidRPr="007B0939">
        <w:rPr>
          <w:rFonts w:asciiTheme="minorBidi" w:hAnsiTheme="minorBidi" w:cs="Arial" w:hint="cs"/>
          <w:sz w:val="36"/>
          <w:szCs w:val="36"/>
          <w:rtl/>
          <w:lang w:bidi="ar-EG"/>
        </w:rPr>
        <w:t xml:space="preserve"> طفلا (في لبنان أقل من طفلين لكل إمرأة). في السنوات العشر الأخيرة تغير اتجاه معدل الخصوبة في فلسطين، </w:t>
      </w:r>
      <w:r w:rsidRPr="007B0939">
        <w:rPr>
          <w:rFonts w:asciiTheme="minorBidi" w:hAnsiTheme="minorBidi" w:cs="Arial"/>
          <w:sz w:val="36"/>
          <w:szCs w:val="36"/>
          <w:rtl/>
        </w:rPr>
        <w:t>(</w:t>
      </w:r>
      <w:r w:rsidRPr="007B0939">
        <w:rPr>
          <w:rFonts w:asciiTheme="minorBidi" w:hAnsiTheme="minorBidi" w:cs="Arial"/>
          <w:sz w:val="36"/>
          <w:szCs w:val="36"/>
        </w:rPr>
        <w:t>5,2</w:t>
      </w:r>
      <w:r w:rsidRPr="007B0939">
        <w:rPr>
          <w:rFonts w:asciiTheme="minorBidi" w:hAnsiTheme="minorBidi" w:cs="Arial"/>
          <w:sz w:val="36"/>
          <w:szCs w:val="36"/>
          <w:rtl/>
        </w:rPr>
        <w:t xml:space="preserve"> طفل لكل امرأة في عام 2008)</w:t>
      </w:r>
      <w:r w:rsidRPr="007B0939">
        <w:rPr>
          <w:rFonts w:asciiTheme="minorBidi" w:hAnsiTheme="minorBidi" w:cs="Arial" w:hint="cs"/>
          <w:sz w:val="36"/>
          <w:szCs w:val="36"/>
          <w:rtl/>
        </w:rPr>
        <w:t xml:space="preserve">، انخفض </w:t>
      </w:r>
      <w:r w:rsidRPr="007B0939">
        <w:rPr>
          <w:rFonts w:asciiTheme="minorBidi" w:hAnsiTheme="minorBidi" w:cs="Arial"/>
          <w:sz w:val="36"/>
          <w:szCs w:val="36"/>
          <w:rtl/>
        </w:rPr>
        <w:t>معدل وفيات الأطفال م</w:t>
      </w:r>
      <w:r w:rsidRPr="007B0939">
        <w:rPr>
          <w:rFonts w:asciiTheme="minorBidi" w:hAnsiTheme="minorBidi" w:cs="Arial" w:hint="cs"/>
          <w:sz w:val="36"/>
          <w:szCs w:val="36"/>
          <w:rtl/>
        </w:rPr>
        <w:t>ا</w:t>
      </w:r>
      <w:r w:rsidRPr="007B0939">
        <w:rPr>
          <w:rFonts w:asciiTheme="minorBidi" w:hAnsiTheme="minorBidi" w:cs="Arial"/>
          <w:sz w:val="36"/>
          <w:szCs w:val="36"/>
          <w:rtl/>
        </w:rPr>
        <w:t xml:space="preserve"> </w:t>
      </w:r>
      <w:r w:rsidRPr="007B0939">
        <w:rPr>
          <w:rFonts w:asciiTheme="minorBidi" w:hAnsiTheme="minorBidi" w:cs="Arial" w:hint="cs"/>
          <w:sz w:val="36"/>
          <w:szCs w:val="36"/>
          <w:rtl/>
        </w:rPr>
        <w:t>أدى</w:t>
      </w:r>
      <w:r w:rsidRPr="007B0939">
        <w:rPr>
          <w:rFonts w:asciiTheme="minorBidi" w:hAnsiTheme="minorBidi" w:cs="Arial"/>
          <w:sz w:val="36"/>
          <w:szCs w:val="36"/>
          <w:rtl/>
        </w:rPr>
        <w:t xml:space="preserve"> إلى زيادة العمر المتوقع؛ </w:t>
      </w:r>
      <w:r w:rsidRPr="007B0939">
        <w:rPr>
          <w:rFonts w:asciiTheme="minorBidi" w:hAnsiTheme="minorBidi" w:cs="Arial" w:hint="cs"/>
          <w:sz w:val="36"/>
          <w:szCs w:val="36"/>
          <w:rtl/>
        </w:rPr>
        <w:t>و</w:t>
      </w:r>
      <w:r w:rsidRPr="007B0939">
        <w:rPr>
          <w:rFonts w:asciiTheme="minorBidi" w:hAnsiTheme="minorBidi" w:cs="Arial"/>
          <w:sz w:val="36"/>
          <w:szCs w:val="36"/>
          <w:rtl/>
        </w:rPr>
        <w:t xml:space="preserve">إلى نمو السكان: </w:t>
      </w:r>
      <w:r w:rsidRPr="007B0939">
        <w:rPr>
          <w:rFonts w:asciiTheme="minorBidi" w:hAnsiTheme="minorBidi" w:cs="Arial"/>
          <w:sz w:val="36"/>
          <w:szCs w:val="36"/>
        </w:rPr>
        <w:t>1,5</w:t>
      </w:r>
      <w:r w:rsidRPr="007B0939">
        <w:rPr>
          <w:rFonts w:asciiTheme="minorBidi" w:hAnsiTheme="minorBidi" w:cs="Arial"/>
          <w:sz w:val="36"/>
          <w:szCs w:val="36"/>
          <w:rtl/>
        </w:rPr>
        <w:t xml:space="preserve"> مليون في عام </w:t>
      </w:r>
      <w:r w:rsidRPr="00814844">
        <w:rPr>
          <w:rFonts w:asciiTheme="minorBidi" w:hAnsiTheme="minorBidi" w:cs="Arial"/>
          <w:b/>
          <w:bCs/>
          <w:sz w:val="36"/>
          <w:szCs w:val="36"/>
          <w:rtl/>
        </w:rPr>
        <w:t>2008</w:t>
      </w:r>
      <w:r w:rsidRPr="007B0939">
        <w:rPr>
          <w:rFonts w:asciiTheme="minorBidi" w:hAnsiTheme="minorBidi" w:cs="Arial"/>
          <w:sz w:val="36"/>
          <w:szCs w:val="36"/>
          <w:rtl/>
        </w:rPr>
        <w:t xml:space="preserve">، </w:t>
      </w:r>
      <w:r>
        <w:rPr>
          <w:rFonts w:asciiTheme="minorBidi" w:hAnsiTheme="minorBidi" w:cs="Arial" w:hint="cs"/>
          <w:sz w:val="36"/>
          <w:szCs w:val="36"/>
          <w:rtl/>
        </w:rPr>
        <w:t>و</w:t>
      </w:r>
      <w:r>
        <w:rPr>
          <w:rFonts w:asciiTheme="minorBidi" w:hAnsiTheme="minorBidi" w:cs="Arial"/>
          <w:sz w:val="36"/>
          <w:szCs w:val="36"/>
        </w:rPr>
        <w:t>1,8</w:t>
      </w:r>
      <w:r w:rsidRPr="007B0939">
        <w:rPr>
          <w:rFonts w:asciiTheme="minorBidi" w:hAnsiTheme="minorBidi" w:cs="Arial"/>
          <w:sz w:val="36"/>
          <w:szCs w:val="36"/>
          <w:rtl/>
        </w:rPr>
        <w:t>مليون في عام 2017</w:t>
      </w:r>
      <w:r w:rsidRPr="007B0939">
        <w:rPr>
          <w:rFonts w:asciiTheme="minorBidi" w:hAnsiTheme="minorBidi" w:cs="Arial" w:hint="cs"/>
          <w:sz w:val="36"/>
          <w:szCs w:val="36"/>
          <w:rtl/>
        </w:rPr>
        <w:t>.</w:t>
      </w:r>
    </w:p>
    <w:p w:rsidR="00E76364" w:rsidRPr="00494294" w:rsidRDefault="00E76364" w:rsidP="00E76364">
      <w:pPr>
        <w:pStyle w:val="NoSpacing"/>
        <w:bidi/>
        <w:rPr>
          <w:rFonts w:asciiTheme="minorBidi" w:hAnsiTheme="minorBidi"/>
          <w:sz w:val="36"/>
          <w:szCs w:val="36"/>
          <w:rtl/>
        </w:rPr>
      </w:pPr>
    </w:p>
    <w:p w:rsidR="00E76364" w:rsidRPr="006025EF" w:rsidRDefault="00E76364" w:rsidP="00E76364">
      <w:pPr>
        <w:pStyle w:val="NoSpacing"/>
        <w:bidi/>
        <w:jc w:val="both"/>
        <w:rPr>
          <w:rFonts w:asciiTheme="minorBidi" w:hAnsiTheme="minorBidi"/>
          <w:sz w:val="36"/>
          <w:szCs w:val="36"/>
          <w:rtl/>
        </w:rPr>
      </w:pPr>
      <w:r w:rsidRPr="006025EF">
        <w:rPr>
          <w:rFonts w:asciiTheme="minorBidi" w:hAnsiTheme="minorBidi"/>
          <w:sz w:val="36"/>
          <w:szCs w:val="36"/>
          <w:rtl/>
        </w:rPr>
        <w:t>الكثافة السكانية في فلسطين مرتفعة بشكل عام وفي قطاع غزة بشكل خاص، إذ بلغت الكثافة السكانية المقدرة لعام 2017 نحو 823 فرداً /كم</w:t>
      </w:r>
      <w:r w:rsidRPr="006025EF">
        <w:rPr>
          <w:rFonts w:asciiTheme="minorBidi" w:hAnsiTheme="minorBidi"/>
          <w:sz w:val="36"/>
          <w:szCs w:val="36"/>
          <w:vertAlign w:val="superscript"/>
          <w:rtl/>
        </w:rPr>
        <w:t>2</w:t>
      </w:r>
      <w:r w:rsidRPr="006025EF">
        <w:rPr>
          <w:rFonts w:asciiTheme="minorBidi" w:hAnsiTheme="minorBidi"/>
          <w:sz w:val="36"/>
          <w:szCs w:val="36"/>
          <w:rtl/>
        </w:rPr>
        <w:t> في فلسطين، بواقع 532 فرداً /كم</w:t>
      </w:r>
      <w:r w:rsidRPr="006025EF">
        <w:rPr>
          <w:rFonts w:asciiTheme="minorBidi" w:hAnsiTheme="minorBidi"/>
          <w:sz w:val="36"/>
          <w:szCs w:val="36"/>
          <w:vertAlign w:val="superscript"/>
          <w:rtl/>
        </w:rPr>
        <w:t>2</w:t>
      </w:r>
      <w:r w:rsidRPr="006025EF">
        <w:rPr>
          <w:rFonts w:asciiTheme="minorBidi" w:hAnsiTheme="minorBidi"/>
          <w:sz w:val="36"/>
          <w:szCs w:val="36"/>
          <w:rtl/>
        </w:rPr>
        <w:t> في الضفة الغربية مقابل </w:t>
      </w:r>
      <w:r w:rsidRPr="006025EF">
        <w:rPr>
          <w:rFonts w:asciiTheme="minorBidi" w:hAnsiTheme="minorBidi"/>
          <w:sz w:val="36"/>
          <w:szCs w:val="36"/>
        </w:rPr>
        <w:t>5</w:t>
      </w:r>
      <w:r w:rsidRPr="006025EF">
        <w:rPr>
          <w:rFonts w:asciiTheme="minorBidi" w:hAnsiTheme="minorBidi"/>
          <w:sz w:val="36"/>
          <w:szCs w:val="36"/>
          <w:rtl/>
        </w:rPr>
        <w:t>324 فرداً /كم</w:t>
      </w:r>
      <w:r w:rsidRPr="006025EF">
        <w:rPr>
          <w:rFonts w:asciiTheme="minorBidi" w:hAnsiTheme="minorBidi"/>
          <w:sz w:val="36"/>
          <w:szCs w:val="36"/>
          <w:vertAlign w:val="superscript"/>
          <w:rtl/>
        </w:rPr>
        <w:t>2</w:t>
      </w:r>
      <w:r w:rsidRPr="006025EF">
        <w:rPr>
          <w:rFonts w:asciiTheme="minorBidi" w:hAnsiTheme="minorBidi" w:hint="cs"/>
          <w:sz w:val="36"/>
          <w:szCs w:val="36"/>
          <w:vertAlign w:val="superscript"/>
          <w:rtl/>
        </w:rPr>
        <w:t xml:space="preserve"> </w:t>
      </w:r>
      <w:r w:rsidRPr="006025EF">
        <w:rPr>
          <w:rFonts w:asciiTheme="minorBidi" w:hAnsiTheme="minorBidi"/>
          <w:sz w:val="36"/>
          <w:szCs w:val="36"/>
          <w:rtl/>
        </w:rPr>
        <w:t>في قطاع غزة.</w:t>
      </w:r>
    </w:p>
    <w:p w:rsidR="00E76364" w:rsidRPr="009B6900" w:rsidRDefault="00E76364" w:rsidP="00E76364">
      <w:pPr>
        <w:pStyle w:val="NoSpacing"/>
        <w:bidi/>
        <w:rPr>
          <w:rFonts w:asciiTheme="minorBidi" w:hAnsiTheme="minorBidi"/>
          <w:sz w:val="36"/>
          <w:szCs w:val="36"/>
          <w:rtl/>
        </w:rPr>
      </w:pPr>
    </w:p>
    <w:p w:rsidR="00E76364" w:rsidRDefault="00E76364" w:rsidP="00E76364">
      <w:pPr>
        <w:pStyle w:val="NoSpacing"/>
        <w:bidi/>
        <w:jc w:val="both"/>
        <w:rPr>
          <w:rFonts w:asciiTheme="minorBidi" w:hAnsiTheme="minorBidi"/>
          <w:sz w:val="36"/>
          <w:szCs w:val="36"/>
          <w:rtl/>
        </w:rPr>
      </w:pPr>
      <w:r>
        <w:rPr>
          <w:rFonts w:asciiTheme="minorBidi" w:hAnsiTheme="minorBidi" w:hint="cs"/>
          <w:sz w:val="36"/>
          <w:szCs w:val="36"/>
          <w:rtl/>
        </w:rPr>
        <w:t>بينما</w:t>
      </w:r>
      <w:r w:rsidRPr="009B6900">
        <w:rPr>
          <w:rFonts w:asciiTheme="minorBidi" w:hAnsiTheme="minorBidi"/>
          <w:sz w:val="36"/>
          <w:szCs w:val="36"/>
          <w:rtl/>
        </w:rPr>
        <w:t xml:space="preserve"> طرأ انخفاض على معدل الخصوبة الكلية في فلسطين، </w:t>
      </w:r>
      <w:r>
        <w:rPr>
          <w:rFonts w:asciiTheme="minorBidi" w:hAnsiTheme="minorBidi" w:hint="cs"/>
          <w:sz w:val="36"/>
          <w:szCs w:val="36"/>
          <w:rtl/>
        </w:rPr>
        <w:t xml:space="preserve">فإنه </w:t>
      </w:r>
      <w:r w:rsidRPr="009B6900">
        <w:rPr>
          <w:rFonts w:asciiTheme="minorBidi" w:hAnsiTheme="minorBidi"/>
          <w:sz w:val="36"/>
          <w:szCs w:val="36"/>
          <w:rtl/>
        </w:rPr>
        <w:t>يلاحظ استمرار ارتفاع</w:t>
      </w:r>
      <w:r>
        <w:rPr>
          <w:rFonts w:asciiTheme="minorBidi" w:hAnsiTheme="minorBidi" w:hint="cs"/>
          <w:sz w:val="36"/>
          <w:szCs w:val="36"/>
          <w:rtl/>
        </w:rPr>
        <w:t>ه</w:t>
      </w:r>
      <w:r w:rsidRPr="009B6900">
        <w:rPr>
          <w:rFonts w:asciiTheme="minorBidi" w:hAnsiTheme="minorBidi"/>
          <w:sz w:val="36"/>
          <w:szCs w:val="36"/>
          <w:rtl/>
        </w:rPr>
        <w:t xml:space="preserve"> في قطاع غزة عنه في الضفة ا</w:t>
      </w:r>
      <w:r>
        <w:rPr>
          <w:rFonts w:asciiTheme="minorBidi" w:hAnsiTheme="minorBidi"/>
          <w:sz w:val="36"/>
          <w:szCs w:val="36"/>
          <w:rtl/>
        </w:rPr>
        <w:t xml:space="preserve">لغربية </w:t>
      </w:r>
    </w:p>
    <w:p w:rsidR="00E76364" w:rsidRPr="009B6900" w:rsidRDefault="00E76364" w:rsidP="00E76364">
      <w:pPr>
        <w:pStyle w:val="NoSpacing"/>
        <w:bidi/>
        <w:rPr>
          <w:rFonts w:asciiTheme="minorBidi" w:hAnsiTheme="minorBidi"/>
          <w:sz w:val="36"/>
          <w:szCs w:val="36"/>
          <w:rtl/>
        </w:rPr>
      </w:pPr>
    </w:p>
    <w:p w:rsidR="00494294" w:rsidRDefault="00E76364" w:rsidP="00494294">
      <w:pPr>
        <w:pStyle w:val="NoSpacing"/>
        <w:bidi/>
        <w:jc w:val="both"/>
        <w:rPr>
          <w:rFonts w:asciiTheme="minorBidi" w:hAnsiTheme="minorBidi"/>
          <w:sz w:val="36"/>
          <w:szCs w:val="36"/>
          <w:rtl/>
        </w:rPr>
      </w:pPr>
      <w:r w:rsidRPr="006025EF">
        <w:rPr>
          <w:rFonts w:asciiTheme="minorBidi" w:hAnsiTheme="minorBidi"/>
          <w:sz w:val="36"/>
          <w:szCs w:val="36"/>
          <w:rtl/>
        </w:rPr>
        <w:t xml:space="preserve">يتوقّع أن يرتفع عددُ </w:t>
      </w:r>
      <w:r>
        <w:rPr>
          <w:rFonts w:asciiTheme="minorBidi" w:hAnsiTheme="minorBidi" w:hint="cs"/>
          <w:sz w:val="36"/>
          <w:szCs w:val="36"/>
          <w:rtl/>
        </w:rPr>
        <w:t>السكان في</w:t>
      </w:r>
      <w:r w:rsidRPr="006025EF">
        <w:rPr>
          <w:rFonts w:asciiTheme="minorBidi" w:hAnsiTheme="minorBidi"/>
          <w:sz w:val="36"/>
          <w:szCs w:val="36"/>
          <w:rtl/>
        </w:rPr>
        <w:t xml:space="preserve"> الأراضي الفلسطينية إلى 5.4 مليون في منتصف عام 2020. في حين يتوقع أن يصل العدد إلى 6.1 مليون نسمة، في منتصف العام 2025</w:t>
      </w:r>
      <w:r w:rsidRPr="006025EF">
        <w:rPr>
          <w:rFonts w:asciiTheme="minorBidi" w:hAnsiTheme="minorBidi"/>
          <w:sz w:val="36"/>
          <w:szCs w:val="36"/>
        </w:rPr>
        <w:t>.</w:t>
      </w:r>
      <w:r w:rsidRPr="006025EF">
        <w:rPr>
          <w:rFonts w:asciiTheme="minorBidi" w:hAnsiTheme="minorBidi" w:hint="cs"/>
          <w:sz w:val="36"/>
          <w:szCs w:val="36"/>
          <w:rtl/>
        </w:rPr>
        <w:t xml:space="preserve"> </w:t>
      </w:r>
      <w:r w:rsidRPr="006025EF">
        <w:rPr>
          <w:rFonts w:asciiTheme="minorBidi" w:hAnsiTheme="minorBidi"/>
          <w:sz w:val="36"/>
          <w:szCs w:val="36"/>
          <w:rtl/>
        </w:rPr>
        <w:t>وذكر تقرير للأمم المتحدة عام 2012، أنه بحلول 2020 سيرتفع تعداد سكان قطاع غزة إلى مليونيْن ومائة ألف نسمة</w:t>
      </w:r>
      <w:r w:rsidR="00494294">
        <w:rPr>
          <w:rFonts w:asciiTheme="minorBidi" w:hAnsiTheme="minorBidi" w:hint="cs"/>
          <w:sz w:val="36"/>
          <w:szCs w:val="36"/>
          <w:rtl/>
        </w:rPr>
        <w:t>.</w:t>
      </w:r>
    </w:p>
    <w:p w:rsidR="00494294" w:rsidRDefault="00494294" w:rsidP="00494294">
      <w:pPr>
        <w:pStyle w:val="NoSpacing"/>
        <w:bidi/>
        <w:jc w:val="both"/>
        <w:rPr>
          <w:rFonts w:asciiTheme="minorBidi" w:hAnsiTheme="minorBidi"/>
          <w:sz w:val="36"/>
          <w:szCs w:val="36"/>
          <w:rtl/>
        </w:rPr>
      </w:pPr>
    </w:p>
    <w:p w:rsidR="00494294" w:rsidRPr="00952A73" w:rsidRDefault="00494294" w:rsidP="00494294">
      <w:pPr>
        <w:pStyle w:val="NoSpacing"/>
        <w:bidi/>
        <w:jc w:val="both"/>
        <w:rPr>
          <w:rFonts w:asciiTheme="minorBidi" w:hAnsiTheme="minorBidi" w:cs="Arial"/>
          <w:b/>
          <w:bCs/>
          <w:sz w:val="36"/>
          <w:szCs w:val="36"/>
          <w:rtl/>
          <w:lang w:bidi="ar-EG"/>
        </w:rPr>
      </w:pPr>
      <w:r w:rsidRPr="00952A73">
        <w:rPr>
          <w:rFonts w:asciiTheme="minorBidi" w:hAnsiTheme="minorBidi" w:cs="Arial" w:hint="cs"/>
          <w:b/>
          <w:bCs/>
          <w:sz w:val="36"/>
          <w:szCs w:val="36"/>
          <w:rtl/>
          <w:lang w:bidi="ar-EG"/>
        </w:rPr>
        <w:t xml:space="preserve">النمو السكاني والتنمية </w:t>
      </w:r>
      <w:r>
        <w:rPr>
          <w:rFonts w:asciiTheme="minorBidi" w:hAnsiTheme="minorBidi" w:cs="Arial" w:hint="cs"/>
          <w:b/>
          <w:bCs/>
          <w:sz w:val="36"/>
          <w:szCs w:val="36"/>
          <w:rtl/>
          <w:lang w:bidi="ar-EG"/>
        </w:rPr>
        <w:t>المستدامة</w:t>
      </w:r>
    </w:p>
    <w:p w:rsidR="00494294" w:rsidRDefault="00494294" w:rsidP="00494294">
      <w:pPr>
        <w:pStyle w:val="NoSpacing"/>
        <w:bidi/>
        <w:jc w:val="both"/>
        <w:rPr>
          <w:rFonts w:asciiTheme="minorBidi" w:hAnsiTheme="minorBidi" w:cs="Arial"/>
          <w:sz w:val="36"/>
          <w:szCs w:val="36"/>
          <w:rtl/>
          <w:lang w:bidi="ar-EG"/>
        </w:rPr>
      </w:pPr>
      <w:r>
        <w:rPr>
          <w:rFonts w:asciiTheme="minorBidi" w:hAnsiTheme="minorBidi" w:cs="Arial" w:hint="cs"/>
          <w:sz w:val="36"/>
          <w:szCs w:val="36"/>
          <w:rtl/>
          <w:lang w:bidi="ar-EG"/>
        </w:rPr>
        <w:t xml:space="preserve">العلاقة بين النمو السكاني والتنمية المستدامة علاقة ممكنة ولكنها؛ وفق بعض المدارس، ليست حتمية. هناك من يرى أن الزيادة السكانية تشكل رأسمالا يمكن استثماره في تحقيق أهداف وغايات التنمية. وثمة من يراها عبئا تنمويا (زيادة الطلب على الطاقة والمياه والخدمات الأساسية، والأثر على البيئة،..). </w:t>
      </w:r>
    </w:p>
    <w:p w:rsidR="00494294" w:rsidRDefault="00494294" w:rsidP="00494294">
      <w:pPr>
        <w:pStyle w:val="NoSpacing"/>
        <w:bidi/>
        <w:jc w:val="both"/>
        <w:rPr>
          <w:rFonts w:asciiTheme="minorBidi" w:hAnsiTheme="minorBidi" w:cs="Arial"/>
          <w:sz w:val="36"/>
          <w:szCs w:val="36"/>
          <w:rtl/>
          <w:lang w:bidi="ar-EG"/>
        </w:rPr>
      </w:pPr>
    </w:p>
    <w:p w:rsidR="00494294" w:rsidRDefault="00494294" w:rsidP="00494294">
      <w:pPr>
        <w:pStyle w:val="NoSpacing"/>
        <w:bidi/>
        <w:jc w:val="both"/>
        <w:rPr>
          <w:rFonts w:asciiTheme="minorBidi" w:hAnsiTheme="minorBidi" w:cs="Arial"/>
          <w:sz w:val="36"/>
          <w:szCs w:val="36"/>
          <w:rtl/>
        </w:rPr>
      </w:pPr>
      <w:r w:rsidRPr="00575548">
        <w:rPr>
          <w:rFonts w:asciiTheme="minorBidi" w:hAnsiTheme="minorBidi" w:hint="cs"/>
          <w:sz w:val="36"/>
          <w:szCs w:val="36"/>
          <w:rtl/>
        </w:rPr>
        <w:t>عالميا،</w:t>
      </w:r>
      <w:r>
        <w:rPr>
          <w:rFonts w:asciiTheme="minorBidi" w:hAnsiTheme="minorBidi" w:hint="cs"/>
          <w:sz w:val="36"/>
          <w:szCs w:val="36"/>
          <w:rtl/>
        </w:rPr>
        <w:t xml:space="preserve"> </w:t>
      </w:r>
      <w:r>
        <w:rPr>
          <w:rFonts w:asciiTheme="minorBidi" w:hAnsiTheme="minorBidi" w:cs="Arial" w:hint="cs"/>
          <w:sz w:val="36"/>
          <w:szCs w:val="36"/>
          <w:rtl/>
        </w:rPr>
        <w:t xml:space="preserve">ثمة قناعة تتزايد يوما بعد يوم، منذ إعلان ريو (1992) أن التنمية </w:t>
      </w:r>
      <w:r w:rsidRPr="00C918A9">
        <w:rPr>
          <w:rFonts w:asciiTheme="minorBidi" w:hAnsiTheme="minorBidi" w:cs="Arial" w:hint="cs"/>
          <w:sz w:val="36"/>
          <w:szCs w:val="36"/>
          <w:rtl/>
        </w:rPr>
        <w:t xml:space="preserve">المستدامة </w:t>
      </w:r>
      <w:r w:rsidRPr="00C918A9">
        <w:rPr>
          <w:rFonts w:asciiTheme="minorBidi" w:hAnsiTheme="minorBidi" w:cs="Arial"/>
          <w:sz w:val="36"/>
          <w:szCs w:val="36"/>
          <w:rtl/>
        </w:rPr>
        <w:t xml:space="preserve">تتطلب ضرورة الاعتراف بالعلاقات المتبادلة بين السكان والموارد والبيئة والتنمية </w:t>
      </w:r>
      <w:r w:rsidRPr="00C918A9">
        <w:rPr>
          <w:rFonts w:asciiTheme="minorBidi" w:hAnsiTheme="minorBidi" w:cs="Arial"/>
          <w:sz w:val="36"/>
          <w:szCs w:val="36"/>
          <w:rtl/>
        </w:rPr>
        <w:lastRenderedPageBreak/>
        <w:t xml:space="preserve">وإدارتها على نحو ملائم. </w:t>
      </w:r>
      <w:r>
        <w:rPr>
          <w:rFonts w:asciiTheme="minorBidi" w:hAnsiTheme="minorBidi" w:cs="Arial" w:hint="cs"/>
          <w:sz w:val="36"/>
          <w:szCs w:val="36"/>
          <w:rtl/>
        </w:rPr>
        <w:t>ومنذ ذلك الوقت، وبهدف تعزيز رفاه الإنسان ومستوى معيشته، مع المحافظة على الطبيعة والبيئة، وضعت سياسات تروج وتشجع على أنماط إنتاج واستهلاك أكثر استدامة، وسياسات أخرى تعالج الديناميات السكانية.</w:t>
      </w:r>
    </w:p>
    <w:p w:rsidR="00494294" w:rsidRDefault="00494294" w:rsidP="00494294">
      <w:pPr>
        <w:pStyle w:val="NoSpacing"/>
        <w:bidi/>
        <w:jc w:val="both"/>
        <w:rPr>
          <w:rFonts w:asciiTheme="minorBidi" w:hAnsiTheme="minorBidi" w:cs="Arial"/>
          <w:sz w:val="36"/>
          <w:szCs w:val="36"/>
          <w:rtl/>
        </w:rPr>
      </w:pPr>
    </w:p>
    <w:p w:rsidR="00494294" w:rsidRDefault="00494294" w:rsidP="00494294">
      <w:pPr>
        <w:pStyle w:val="NoSpacing"/>
        <w:bidi/>
        <w:jc w:val="both"/>
        <w:rPr>
          <w:rFonts w:asciiTheme="minorBidi" w:hAnsiTheme="minorBidi" w:cs="Arial"/>
          <w:sz w:val="36"/>
          <w:szCs w:val="36"/>
          <w:rtl/>
        </w:rPr>
      </w:pPr>
      <w:r w:rsidRPr="0010491D">
        <w:rPr>
          <w:rFonts w:asciiTheme="minorBidi" w:hAnsiTheme="minorBidi" w:cs="Arial" w:hint="cs"/>
          <w:b/>
          <w:bCs/>
          <w:sz w:val="36"/>
          <w:szCs w:val="36"/>
          <w:rtl/>
        </w:rPr>
        <w:t>منظور تنموي</w:t>
      </w:r>
      <w:r>
        <w:rPr>
          <w:rFonts w:asciiTheme="minorBidi" w:hAnsiTheme="minorBidi" w:cs="Arial" w:hint="cs"/>
          <w:sz w:val="36"/>
          <w:szCs w:val="36"/>
          <w:rtl/>
        </w:rPr>
        <w:t>:</w:t>
      </w:r>
    </w:p>
    <w:p w:rsidR="00494294" w:rsidRDefault="00494294" w:rsidP="00930145">
      <w:pPr>
        <w:pStyle w:val="NoSpacing"/>
        <w:bidi/>
        <w:jc w:val="both"/>
        <w:rPr>
          <w:rFonts w:asciiTheme="minorBidi" w:hAnsiTheme="minorBidi" w:cs="Arial"/>
          <w:sz w:val="36"/>
          <w:szCs w:val="36"/>
          <w:rtl/>
          <w:lang w:bidi="ar-EG"/>
        </w:rPr>
      </w:pPr>
      <w:r>
        <w:rPr>
          <w:rFonts w:asciiTheme="minorBidi" w:hAnsiTheme="minorBidi" w:cs="Arial" w:hint="cs"/>
          <w:sz w:val="36"/>
          <w:szCs w:val="36"/>
          <w:rtl/>
          <w:lang w:bidi="ar-EG"/>
        </w:rPr>
        <w:t xml:space="preserve">في غزة أزمات متعددة ومتفاقمة. ومن غير المرجح أن تعود أسبابها إلى الزيادة السكانية فحسب؛ إذ ثمة أسباب سياسية وأخرى تتعلق بالفساد وسوء التخطيط والأداء. السياق العام في فلسطين، وفي غزة خصوصا، ليس سياقا تنمويا البتة. النظريات الشائعة حول النمو السكاني تعجز عن تفسير هذه الظاهرة في غزة. </w:t>
      </w:r>
    </w:p>
    <w:p w:rsidR="00494294" w:rsidRDefault="00494294" w:rsidP="00494294">
      <w:pPr>
        <w:pStyle w:val="NoSpacing"/>
        <w:bidi/>
        <w:jc w:val="both"/>
        <w:rPr>
          <w:rFonts w:asciiTheme="minorBidi" w:hAnsiTheme="minorBidi" w:cs="Arial"/>
          <w:sz w:val="36"/>
          <w:szCs w:val="36"/>
          <w:rtl/>
        </w:rPr>
      </w:pPr>
    </w:p>
    <w:p w:rsidR="00494294" w:rsidRPr="00BE6FB4" w:rsidRDefault="00494294" w:rsidP="00930145">
      <w:pPr>
        <w:pStyle w:val="NoSpacing"/>
        <w:numPr>
          <w:ilvl w:val="0"/>
          <w:numId w:val="39"/>
        </w:numPr>
        <w:bidi/>
        <w:jc w:val="both"/>
        <w:rPr>
          <w:rFonts w:asciiTheme="minorBidi" w:hAnsiTheme="minorBidi"/>
          <w:sz w:val="36"/>
          <w:szCs w:val="36"/>
        </w:rPr>
      </w:pPr>
      <w:r>
        <w:rPr>
          <w:rFonts w:asciiTheme="minorBidi" w:hAnsiTheme="minorBidi" w:cs="Arial" w:hint="cs"/>
          <w:sz w:val="36"/>
          <w:szCs w:val="36"/>
          <w:rtl/>
        </w:rPr>
        <w:t>الزيادة السكانية تفاقم من مشكلات قطاع غزة (البنية التحتية، الخد</w:t>
      </w:r>
      <w:r>
        <w:rPr>
          <w:rFonts w:asciiTheme="minorBidi" w:hAnsiTheme="minorBidi" w:cs="Arial" w:hint="cs"/>
          <w:sz w:val="36"/>
          <w:szCs w:val="36"/>
          <w:rtl/>
        </w:rPr>
        <w:t>مات، الفقر، البطالة، المياه...)،</w:t>
      </w:r>
      <w:r>
        <w:rPr>
          <w:rFonts w:asciiTheme="minorBidi" w:hAnsiTheme="minorBidi" w:cs="Arial" w:hint="cs"/>
          <w:sz w:val="36"/>
          <w:szCs w:val="36"/>
          <w:rtl/>
        </w:rPr>
        <w:t xml:space="preserve"> ونظرا لسياق الهشاشة والانكشاف لا يجري الاستفادة كما يجب من العنصر البشري</w:t>
      </w:r>
      <w:r w:rsidR="00930145">
        <w:rPr>
          <w:rFonts w:asciiTheme="minorBidi" w:hAnsiTheme="minorBidi" w:cs="Arial" w:hint="cs"/>
          <w:sz w:val="36"/>
          <w:szCs w:val="36"/>
          <w:rtl/>
        </w:rPr>
        <w:t xml:space="preserve"> (بل أصبح عبئا على التنمية)</w:t>
      </w:r>
      <w:bookmarkStart w:id="0" w:name="_GoBack"/>
      <w:bookmarkEnd w:id="0"/>
      <w:r>
        <w:rPr>
          <w:rFonts w:asciiTheme="minorBidi" w:hAnsiTheme="minorBidi" w:cs="Arial" w:hint="cs"/>
          <w:sz w:val="36"/>
          <w:szCs w:val="36"/>
          <w:rtl/>
        </w:rPr>
        <w:t xml:space="preserve"> </w:t>
      </w:r>
    </w:p>
    <w:p w:rsidR="00494294" w:rsidRPr="00BE6FB4" w:rsidRDefault="00494294" w:rsidP="00494294">
      <w:pPr>
        <w:pStyle w:val="NoSpacing"/>
        <w:bidi/>
        <w:ind w:left="1080"/>
        <w:jc w:val="both"/>
        <w:rPr>
          <w:rFonts w:asciiTheme="minorBidi" w:hAnsiTheme="minorBidi"/>
          <w:sz w:val="36"/>
          <w:szCs w:val="36"/>
        </w:rPr>
      </w:pPr>
    </w:p>
    <w:p w:rsidR="00494294" w:rsidRPr="00BE6FB4" w:rsidRDefault="00494294" w:rsidP="0051008C">
      <w:pPr>
        <w:pStyle w:val="NoSpacing"/>
        <w:numPr>
          <w:ilvl w:val="0"/>
          <w:numId w:val="39"/>
        </w:numPr>
        <w:bidi/>
        <w:jc w:val="both"/>
        <w:rPr>
          <w:rFonts w:asciiTheme="minorBidi" w:hAnsiTheme="minorBidi"/>
          <w:sz w:val="36"/>
          <w:szCs w:val="36"/>
        </w:rPr>
      </w:pPr>
      <w:r w:rsidRPr="00BE6FB4">
        <w:rPr>
          <w:rFonts w:asciiTheme="minorBidi" w:hAnsiTheme="minorBidi" w:cs="Arial" w:hint="cs"/>
          <w:sz w:val="36"/>
          <w:szCs w:val="36"/>
          <w:rtl/>
        </w:rPr>
        <w:t xml:space="preserve">تتطلب جهود مكافحة الفقر، على سبيل المثال، زيادة الإنتاج والاستهلاك ووضع سياسات مناصرة للفقراء. هذه الجهود ستقود حتما إما إلى زيادة الضغوط على الموارد الطبيعية المحدودة (الأرض والمياه)، وإما إلى زيادة الاعتمادية على الخارج ما </w:t>
      </w:r>
      <w:r>
        <w:rPr>
          <w:rFonts w:asciiTheme="minorBidi" w:hAnsiTheme="minorBidi" w:cs="Arial" w:hint="cs"/>
          <w:sz w:val="36"/>
          <w:szCs w:val="36"/>
          <w:rtl/>
        </w:rPr>
        <w:t>يفسح المجال</w:t>
      </w:r>
      <w:r w:rsidRPr="00BE6FB4">
        <w:rPr>
          <w:rFonts w:asciiTheme="minorBidi" w:hAnsiTheme="minorBidi" w:cs="Arial" w:hint="cs"/>
          <w:sz w:val="36"/>
          <w:szCs w:val="36"/>
          <w:rtl/>
        </w:rPr>
        <w:t xml:space="preserve"> </w:t>
      </w:r>
      <w:r>
        <w:rPr>
          <w:rFonts w:asciiTheme="minorBidi" w:hAnsiTheme="minorBidi" w:cs="Arial" w:hint="cs"/>
          <w:sz w:val="36"/>
          <w:szCs w:val="36"/>
          <w:rtl/>
        </w:rPr>
        <w:t>ل</w:t>
      </w:r>
      <w:r w:rsidRPr="00BE6FB4">
        <w:rPr>
          <w:rFonts w:asciiTheme="minorBidi" w:hAnsiTheme="minorBidi" w:cs="Arial" w:hint="cs"/>
          <w:sz w:val="36"/>
          <w:szCs w:val="36"/>
          <w:rtl/>
        </w:rPr>
        <w:t xml:space="preserve">ممارسة الضغط السياسي. وقد تفشل هذه الجهود ابتداءا بسبب الانقسام والممارسات الاحتلالية. </w:t>
      </w:r>
    </w:p>
    <w:p w:rsidR="00494294" w:rsidRDefault="00494294" w:rsidP="00494294">
      <w:pPr>
        <w:pStyle w:val="ListParagraph"/>
        <w:rPr>
          <w:rFonts w:asciiTheme="minorBidi" w:hAnsiTheme="minorBidi"/>
          <w:sz w:val="36"/>
          <w:szCs w:val="36"/>
          <w:rtl/>
        </w:rPr>
      </w:pPr>
    </w:p>
    <w:p w:rsidR="00494294" w:rsidRPr="00BE6FB4" w:rsidRDefault="00494294" w:rsidP="0051008C">
      <w:pPr>
        <w:pStyle w:val="NoSpacing"/>
        <w:numPr>
          <w:ilvl w:val="0"/>
          <w:numId w:val="39"/>
        </w:numPr>
        <w:bidi/>
        <w:jc w:val="both"/>
        <w:rPr>
          <w:rFonts w:asciiTheme="minorBidi" w:hAnsiTheme="minorBidi"/>
          <w:sz w:val="36"/>
          <w:szCs w:val="36"/>
        </w:rPr>
      </w:pPr>
      <w:r w:rsidRPr="00BE6FB4">
        <w:rPr>
          <w:rFonts w:asciiTheme="minorBidi" w:hAnsiTheme="minorBidi" w:cs="Arial" w:hint="eastAsia"/>
          <w:sz w:val="36"/>
          <w:szCs w:val="36"/>
          <w:rtl/>
        </w:rPr>
        <w:t>نظراً</w:t>
      </w:r>
      <w:r w:rsidRPr="00BE6FB4">
        <w:rPr>
          <w:rFonts w:asciiTheme="minorBidi" w:hAnsiTheme="minorBidi" w:cs="Arial"/>
          <w:sz w:val="36"/>
          <w:szCs w:val="36"/>
          <w:rtl/>
        </w:rPr>
        <w:t xml:space="preserve"> لارتفاع معدل النمو السكاني، فإن الشباب </w:t>
      </w:r>
      <w:r w:rsidRPr="00BE6FB4">
        <w:rPr>
          <w:rFonts w:asciiTheme="minorBidi" w:hAnsiTheme="minorBidi" w:cs="Arial" w:hint="cs"/>
          <w:sz w:val="36"/>
          <w:szCs w:val="36"/>
          <w:rtl/>
        </w:rPr>
        <w:t>يشكلون</w:t>
      </w:r>
      <w:r w:rsidRPr="00BE6FB4">
        <w:rPr>
          <w:rFonts w:asciiTheme="minorBidi" w:hAnsiTheme="minorBidi" w:cs="Arial"/>
          <w:sz w:val="36"/>
          <w:szCs w:val="36"/>
          <w:rtl/>
        </w:rPr>
        <w:t xml:space="preserve"> حوالي </w:t>
      </w:r>
      <w:r w:rsidRPr="00BE6FB4">
        <w:rPr>
          <w:rFonts w:asciiTheme="minorBidi" w:hAnsiTheme="minorBidi" w:cs="Arial"/>
          <w:b/>
          <w:bCs/>
          <w:sz w:val="36"/>
          <w:szCs w:val="36"/>
          <w:rtl/>
        </w:rPr>
        <w:t>60</w:t>
      </w:r>
      <w:r w:rsidRPr="00BE6FB4">
        <w:rPr>
          <w:rFonts w:asciiTheme="minorBidi" w:hAnsiTheme="minorBidi" w:cs="Arial"/>
          <w:sz w:val="36"/>
          <w:szCs w:val="36"/>
          <w:rtl/>
        </w:rPr>
        <w:t xml:space="preserve"> في المائة من </w:t>
      </w:r>
      <w:r w:rsidRPr="00BE6FB4">
        <w:rPr>
          <w:rFonts w:asciiTheme="minorBidi" w:hAnsiTheme="minorBidi" w:cs="Arial" w:hint="cs"/>
          <w:sz w:val="36"/>
          <w:szCs w:val="36"/>
          <w:rtl/>
        </w:rPr>
        <w:t>ال</w:t>
      </w:r>
      <w:r w:rsidRPr="00BE6FB4">
        <w:rPr>
          <w:rFonts w:asciiTheme="minorBidi" w:hAnsiTheme="minorBidi" w:cs="Arial"/>
          <w:sz w:val="36"/>
          <w:szCs w:val="36"/>
          <w:rtl/>
        </w:rPr>
        <w:t>سك</w:t>
      </w:r>
      <w:r w:rsidRPr="00BE6FB4">
        <w:rPr>
          <w:rFonts w:asciiTheme="minorBidi" w:hAnsiTheme="minorBidi" w:cs="Arial" w:hint="cs"/>
          <w:sz w:val="36"/>
          <w:szCs w:val="36"/>
          <w:rtl/>
        </w:rPr>
        <w:t>ان</w:t>
      </w:r>
      <w:r w:rsidRPr="00BE6FB4">
        <w:rPr>
          <w:rFonts w:asciiTheme="minorBidi" w:hAnsiTheme="minorBidi" w:cs="Arial"/>
          <w:sz w:val="36"/>
          <w:szCs w:val="36"/>
          <w:rtl/>
        </w:rPr>
        <w:t>، و</w:t>
      </w:r>
      <w:r w:rsidRPr="00BE6FB4">
        <w:rPr>
          <w:rFonts w:asciiTheme="minorBidi" w:hAnsiTheme="minorBidi" w:cs="Arial" w:hint="cs"/>
          <w:sz w:val="36"/>
          <w:szCs w:val="36"/>
          <w:rtl/>
        </w:rPr>
        <w:t xml:space="preserve">مع الوقت من المرجح زيادة نسبة هؤلاء. ثمة حاجة إلى تنمية اقتصادية لخلق فرص عمل تستوعب هؤلاء الشباب القادرين على العمل وخريجي الجامعات. ولأن سياق غزة لا يسمح بمثل هذه التنمية، يصبح هؤلاء الشباب عبئا على أنفسهم وعلى </w:t>
      </w:r>
      <w:r w:rsidRPr="00BE6FB4">
        <w:rPr>
          <w:rFonts w:asciiTheme="minorBidi" w:hAnsiTheme="minorBidi" w:cs="Arial" w:hint="cs"/>
          <w:sz w:val="36"/>
          <w:szCs w:val="36"/>
          <w:rtl/>
          <w:lang w:bidi="ar-EG"/>
        </w:rPr>
        <w:t>أ</w:t>
      </w:r>
      <w:r w:rsidRPr="00BE6FB4">
        <w:rPr>
          <w:rFonts w:asciiTheme="minorBidi" w:hAnsiTheme="minorBidi" w:cs="Arial" w:hint="cs"/>
          <w:sz w:val="36"/>
          <w:szCs w:val="36"/>
          <w:rtl/>
        </w:rPr>
        <w:t>سرهم وعلى المجتمع بدلا من أن يكون</w:t>
      </w:r>
      <w:r w:rsidR="0051008C">
        <w:rPr>
          <w:rFonts w:asciiTheme="minorBidi" w:hAnsiTheme="minorBidi" w:cs="Arial" w:hint="cs"/>
          <w:sz w:val="36"/>
          <w:szCs w:val="36"/>
          <w:rtl/>
        </w:rPr>
        <w:t>وا</w:t>
      </w:r>
      <w:r w:rsidRPr="00BE6FB4">
        <w:rPr>
          <w:rFonts w:asciiTheme="minorBidi" w:hAnsiTheme="minorBidi" w:cs="Arial" w:hint="cs"/>
          <w:sz w:val="36"/>
          <w:szCs w:val="36"/>
          <w:rtl/>
        </w:rPr>
        <w:t xml:space="preserve"> عنصرا إنتاجيا مثمرا. </w:t>
      </w:r>
      <w:r w:rsidRPr="00BE6FB4">
        <w:rPr>
          <w:rFonts w:asciiTheme="minorBidi" w:hAnsiTheme="minorBidi" w:cs="Arial"/>
          <w:sz w:val="36"/>
          <w:szCs w:val="36"/>
          <w:rtl/>
        </w:rPr>
        <w:t>لا يجد العديد من الخريجين الجدد سوى فرص عمل منخفضة الأجر وغير مستقرة.</w:t>
      </w:r>
      <w:r>
        <w:rPr>
          <w:rFonts w:asciiTheme="minorBidi" w:hAnsiTheme="minorBidi" w:hint="cs"/>
          <w:sz w:val="36"/>
          <w:szCs w:val="36"/>
          <w:rtl/>
        </w:rPr>
        <w:t xml:space="preserve"> </w:t>
      </w:r>
      <w:r w:rsidRPr="00BE6FB4">
        <w:rPr>
          <w:rFonts w:asciiTheme="minorBidi" w:hAnsiTheme="minorBidi" w:cs="Arial" w:hint="eastAsia"/>
          <w:sz w:val="36"/>
          <w:szCs w:val="36"/>
          <w:rtl/>
        </w:rPr>
        <w:t>لإيجاد</w:t>
      </w:r>
      <w:r w:rsidRPr="00BE6FB4">
        <w:rPr>
          <w:rFonts w:asciiTheme="minorBidi" w:hAnsiTheme="minorBidi" w:cs="Arial"/>
          <w:sz w:val="36"/>
          <w:szCs w:val="36"/>
          <w:rtl/>
        </w:rPr>
        <w:t xml:space="preserve"> فرص عمل كاملة و</w:t>
      </w:r>
      <w:r w:rsidRPr="00BE6FB4">
        <w:rPr>
          <w:rFonts w:asciiTheme="minorBidi" w:hAnsiTheme="minorBidi" w:cs="Arial" w:hint="cs"/>
          <w:sz w:val="36"/>
          <w:szCs w:val="36"/>
          <w:rtl/>
        </w:rPr>
        <w:t>زيادة</w:t>
      </w:r>
      <w:r w:rsidRPr="00BE6FB4">
        <w:rPr>
          <w:rFonts w:asciiTheme="minorBidi" w:hAnsiTheme="minorBidi" w:cs="Arial"/>
          <w:sz w:val="36"/>
          <w:szCs w:val="36"/>
          <w:rtl/>
        </w:rPr>
        <w:t xml:space="preserve"> دخل الأسرة ومكافحة الفقر، </w:t>
      </w:r>
      <w:r w:rsidRPr="00BE6FB4">
        <w:rPr>
          <w:rFonts w:asciiTheme="minorBidi" w:hAnsiTheme="minorBidi" w:cs="Arial" w:hint="cs"/>
          <w:sz w:val="36"/>
          <w:szCs w:val="36"/>
          <w:rtl/>
        </w:rPr>
        <w:t>ي</w:t>
      </w:r>
      <w:r w:rsidRPr="00BE6FB4">
        <w:rPr>
          <w:rFonts w:asciiTheme="minorBidi" w:hAnsiTheme="minorBidi" w:cs="Arial"/>
          <w:sz w:val="36"/>
          <w:szCs w:val="36"/>
          <w:rtl/>
        </w:rPr>
        <w:t>حتاج</w:t>
      </w:r>
      <w:r w:rsidRPr="00BE6FB4">
        <w:rPr>
          <w:rFonts w:asciiTheme="minorBidi" w:hAnsiTheme="minorBidi" w:cs="Arial" w:hint="cs"/>
          <w:sz w:val="36"/>
          <w:szCs w:val="36"/>
          <w:rtl/>
        </w:rPr>
        <w:t xml:space="preserve"> القطاع إلى </w:t>
      </w:r>
      <w:r w:rsidRPr="00BE6FB4">
        <w:rPr>
          <w:rFonts w:asciiTheme="minorBidi" w:hAnsiTheme="minorBidi" w:cs="Arial"/>
          <w:sz w:val="36"/>
          <w:szCs w:val="36"/>
          <w:rtl/>
        </w:rPr>
        <w:t>نمو اقتصادي أعلى وأكثر استدامة</w:t>
      </w:r>
      <w:r w:rsidRPr="00BE6FB4">
        <w:rPr>
          <w:rFonts w:asciiTheme="minorBidi" w:hAnsiTheme="minorBidi" w:cs="Arial" w:hint="cs"/>
          <w:sz w:val="36"/>
          <w:szCs w:val="36"/>
          <w:rtl/>
        </w:rPr>
        <w:t xml:space="preserve">، مع قدر معقول من العدالة الاجتماعية وتباطؤ في النمو السكاني وهو ما لايمكن تصوره في ظل السياق الحالي. </w:t>
      </w:r>
    </w:p>
    <w:p w:rsidR="00494294" w:rsidRDefault="00494294" w:rsidP="00494294">
      <w:pPr>
        <w:pStyle w:val="ListParagraph"/>
        <w:rPr>
          <w:rFonts w:asciiTheme="minorBidi" w:hAnsiTheme="minorBidi"/>
          <w:sz w:val="36"/>
          <w:szCs w:val="36"/>
          <w:rtl/>
        </w:rPr>
      </w:pPr>
    </w:p>
    <w:p w:rsidR="00494294" w:rsidRDefault="00494294" w:rsidP="00494294">
      <w:pPr>
        <w:pStyle w:val="NoSpacing"/>
        <w:numPr>
          <w:ilvl w:val="0"/>
          <w:numId w:val="39"/>
        </w:numPr>
        <w:bidi/>
        <w:jc w:val="both"/>
        <w:rPr>
          <w:rFonts w:asciiTheme="minorBidi" w:hAnsiTheme="minorBidi"/>
          <w:sz w:val="36"/>
          <w:szCs w:val="36"/>
        </w:rPr>
      </w:pPr>
      <w:r w:rsidRPr="00BE6FB4">
        <w:rPr>
          <w:rFonts w:asciiTheme="minorBidi" w:hAnsiTheme="minorBidi"/>
          <w:sz w:val="36"/>
          <w:szCs w:val="36"/>
          <w:rtl/>
        </w:rPr>
        <w:t>بالرغم من</w:t>
      </w:r>
      <w:hyperlink r:id="rId8" w:history="1">
        <w:r w:rsidRPr="00BE6FB4">
          <w:rPr>
            <w:rStyle w:val="Hyperlink"/>
            <w:rFonts w:asciiTheme="minorBidi" w:hAnsiTheme="minorBidi"/>
            <w:color w:val="auto"/>
            <w:sz w:val="36"/>
            <w:szCs w:val="36"/>
            <w:u w:val="none"/>
            <w:bdr w:val="none" w:sz="0" w:space="0" w:color="auto" w:frame="1"/>
            <w:rtl/>
          </w:rPr>
          <w:t> نمو</w:t>
        </w:r>
      </w:hyperlink>
      <w:r w:rsidRPr="00BE6FB4">
        <w:rPr>
          <w:rFonts w:asciiTheme="minorBidi" w:hAnsiTheme="minorBidi"/>
          <w:sz w:val="36"/>
          <w:szCs w:val="36"/>
          <w:rtl/>
        </w:rPr>
        <w:t> الاقتصاد الفلسطيني بنسبة تقارب الـ 3% خلال السنوات الماضية، بقي معدل دخل الفرد ثابتا، نظراً لنمو السكان نتيجة الزيادة الطبيعية بذات النسبة تقريباً، وهو ما يعني تآكل القدرة الشرائية في ضوء معدلات التضخم السنوية. </w:t>
      </w:r>
      <w:r w:rsidRPr="00BE6FB4">
        <w:rPr>
          <w:rFonts w:asciiTheme="minorBidi" w:hAnsiTheme="minorBidi" w:hint="cs"/>
          <w:sz w:val="36"/>
          <w:szCs w:val="36"/>
          <w:rtl/>
        </w:rPr>
        <w:t xml:space="preserve"> وبالتالي </w:t>
      </w:r>
      <w:r w:rsidRPr="00BE6FB4">
        <w:rPr>
          <w:rFonts w:asciiTheme="minorBidi" w:hAnsiTheme="minorBidi"/>
          <w:sz w:val="36"/>
          <w:szCs w:val="36"/>
          <w:rtl/>
        </w:rPr>
        <w:t>من غير المتوقع أن يكون ل</w:t>
      </w:r>
      <w:r w:rsidRPr="00BE6FB4">
        <w:rPr>
          <w:rFonts w:asciiTheme="minorBidi" w:hAnsiTheme="minorBidi" w:hint="cs"/>
          <w:sz w:val="36"/>
          <w:szCs w:val="36"/>
          <w:rtl/>
        </w:rPr>
        <w:t>أي</w:t>
      </w:r>
      <w:r w:rsidRPr="00BE6FB4">
        <w:rPr>
          <w:rFonts w:asciiTheme="minorBidi" w:hAnsiTheme="minorBidi"/>
          <w:sz w:val="36"/>
          <w:szCs w:val="36"/>
          <w:rtl/>
        </w:rPr>
        <w:t xml:space="preserve"> نمو في الناتج المحلي الإجمالي الحقيقي تأثير إيجابي كبير على زيادة </w:t>
      </w:r>
      <w:hyperlink r:id="rId9" w:history="1">
        <w:r w:rsidRPr="00BE6FB4">
          <w:rPr>
            <w:rStyle w:val="Hyperlink"/>
            <w:rFonts w:asciiTheme="minorBidi" w:hAnsiTheme="minorBidi"/>
            <w:color w:val="auto"/>
            <w:sz w:val="36"/>
            <w:szCs w:val="36"/>
            <w:u w:val="none"/>
            <w:bdr w:val="none" w:sz="0" w:space="0" w:color="auto" w:frame="1"/>
            <w:rtl/>
          </w:rPr>
          <w:t>فرص العمل</w:t>
        </w:r>
      </w:hyperlink>
      <w:r w:rsidRPr="00BE6FB4">
        <w:rPr>
          <w:rStyle w:val="Hyperlink"/>
          <w:rFonts w:asciiTheme="minorBidi" w:hAnsiTheme="minorBidi" w:hint="cs"/>
          <w:color w:val="auto"/>
          <w:sz w:val="36"/>
          <w:szCs w:val="36"/>
          <w:u w:val="none"/>
          <w:bdr w:val="none" w:sz="0" w:space="0" w:color="auto" w:frame="1"/>
          <w:rtl/>
        </w:rPr>
        <w:t xml:space="preserve"> </w:t>
      </w:r>
      <w:r w:rsidRPr="00BE6FB4">
        <w:rPr>
          <w:rFonts w:asciiTheme="minorBidi" w:hAnsiTheme="minorBidi"/>
          <w:sz w:val="36"/>
          <w:szCs w:val="36"/>
          <w:rtl/>
        </w:rPr>
        <w:t>والتشغيل</w:t>
      </w:r>
      <w:r w:rsidR="0051008C">
        <w:rPr>
          <w:rFonts w:asciiTheme="minorBidi" w:hAnsiTheme="minorBidi" w:hint="cs"/>
          <w:sz w:val="36"/>
          <w:szCs w:val="36"/>
          <w:rtl/>
        </w:rPr>
        <w:t xml:space="preserve"> ناهيك عن تحقيق التنمية </w:t>
      </w:r>
    </w:p>
    <w:p w:rsidR="00494294" w:rsidRDefault="00494294" w:rsidP="00494294">
      <w:pPr>
        <w:pStyle w:val="ListParagraph"/>
        <w:rPr>
          <w:rFonts w:asciiTheme="minorBidi" w:hAnsiTheme="minorBidi"/>
          <w:sz w:val="36"/>
          <w:szCs w:val="36"/>
          <w:rtl/>
        </w:rPr>
      </w:pPr>
    </w:p>
    <w:p w:rsidR="00494294" w:rsidRDefault="00494294" w:rsidP="0051008C">
      <w:pPr>
        <w:pStyle w:val="NoSpacing"/>
        <w:numPr>
          <w:ilvl w:val="0"/>
          <w:numId w:val="39"/>
        </w:numPr>
        <w:bidi/>
        <w:jc w:val="both"/>
        <w:rPr>
          <w:rFonts w:asciiTheme="minorBidi" w:hAnsiTheme="minorBidi"/>
          <w:sz w:val="36"/>
          <w:szCs w:val="36"/>
        </w:rPr>
      </w:pPr>
      <w:r>
        <w:rPr>
          <w:rFonts w:asciiTheme="minorBidi" w:hAnsiTheme="minorBidi" w:hint="cs"/>
          <w:sz w:val="36"/>
          <w:szCs w:val="36"/>
          <w:rtl/>
        </w:rPr>
        <w:t>يعود ضعف</w:t>
      </w:r>
      <w:r w:rsidRPr="00BE6FB4">
        <w:rPr>
          <w:rFonts w:asciiTheme="minorBidi" w:hAnsiTheme="minorBidi"/>
          <w:sz w:val="36"/>
          <w:szCs w:val="36"/>
          <w:rtl/>
        </w:rPr>
        <w:t xml:space="preserve"> قدرة الاقتصاد </w:t>
      </w:r>
      <w:r w:rsidR="0051008C">
        <w:rPr>
          <w:rFonts w:asciiTheme="minorBidi" w:hAnsiTheme="minorBidi" w:hint="cs"/>
          <w:sz w:val="36"/>
          <w:szCs w:val="36"/>
          <w:rtl/>
        </w:rPr>
        <w:t xml:space="preserve">على </w:t>
      </w:r>
      <w:r w:rsidRPr="00BE6FB4">
        <w:rPr>
          <w:rFonts w:asciiTheme="minorBidi" w:hAnsiTheme="minorBidi"/>
          <w:sz w:val="36"/>
          <w:szCs w:val="36"/>
          <w:rtl/>
        </w:rPr>
        <w:t>تحقيق معدلات نمو تفوق الزيادة الطبيعية في عدد السكان إلى مجموعة من العوامل؛ أبرزها: استمرار حالة عدم اليقين، والجمود السياسي، والانقسام </w:t>
      </w:r>
      <w:r w:rsidRPr="00BE6FB4">
        <w:rPr>
          <w:rFonts w:asciiTheme="minorBidi" w:hAnsiTheme="minorBidi" w:hint="cs"/>
          <w:sz w:val="36"/>
          <w:szCs w:val="36"/>
          <w:rtl/>
        </w:rPr>
        <w:t>بال</w:t>
      </w:r>
      <w:r w:rsidRPr="00BE6FB4">
        <w:rPr>
          <w:rFonts w:asciiTheme="minorBidi" w:hAnsiTheme="minorBidi"/>
          <w:sz w:val="36"/>
          <w:szCs w:val="36"/>
          <w:rtl/>
        </w:rPr>
        <w:t>إضافة إلى الإجراءات والقيود والمعيقات الإسرائيلية</w:t>
      </w:r>
      <w:r w:rsidR="0051008C">
        <w:rPr>
          <w:rFonts w:asciiTheme="minorBidi" w:hAnsiTheme="minorBidi" w:hint="cs"/>
          <w:sz w:val="36"/>
          <w:szCs w:val="36"/>
          <w:rtl/>
        </w:rPr>
        <w:t>،</w:t>
      </w:r>
      <w:r>
        <w:rPr>
          <w:rFonts w:asciiTheme="minorBidi" w:hAnsiTheme="minorBidi" w:hint="cs"/>
          <w:sz w:val="36"/>
          <w:szCs w:val="36"/>
          <w:rtl/>
        </w:rPr>
        <w:t xml:space="preserve"> </w:t>
      </w:r>
      <w:r w:rsidRPr="00BE6FB4">
        <w:rPr>
          <w:rFonts w:asciiTheme="minorBidi" w:hAnsiTheme="minorBidi"/>
          <w:sz w:val="36"/>
          <w:szCs w:val="36"/>
          <w:rtl/>
        </w:rPr>
        <w:t xml:space="preserve">ضعف </w:t>
      </w:r>
      <w:r w:rsidR="0051008C">
        <w:rPr>
          <w:rFonts w:asciiTheme="minorBidi" w:hAnsiTheme="minorBidi" w:hint="cs"/>
          <w:sz w:val="36"/>
          <w:szCs w:val="36"/>
          <w:rtl/>
        </w:rPr>
        <w:t>دور مؤسسات السلطة،</w:t>
      </w:r>
      <w:r w:rsidRPr="00BE6FB4">
        <w:rPr>
          <w:rFonts w:asciiTheme="minorBidi" w:hAnsiTheme="minorBidi"/>
          <w:sz w:val="36"/>
          <w:szCs w:val="36"/>
          <w:rtl/>
        </w:rPr>
        <w:t xml:space="preserve"> استمرار حصار وإغلاق </w:t>
      </w:r>
      <w:r w:rsidR="0051008C">
        <w:rPr>
          <w:rFonts w:asciiTheme="minorBidi" w:hAnsiTheme="minorBidi" w:hint="cs"/>
          <w:sz w:val="36"/>
          <w:szCs w:val="36"/>
          <w:rtl/>
        </w:rPr>
        <w:t>القطاع</w:t>
      </w:r>
      <w:r w:rsidRPr="00BE6FB4">
        <w:rPr>
          <w:rFonts w:asciiTheme="minorBidi" w:hAnsiTheme="minorBidi"/>
          <w:sz w:val="36"/>
          <w:szCs w:val="36"/>
          <w:rtl/>
        </w:rPr>
        <w:t>، وإغلاق معبر رفح وتأثير ذلك على حركة التبادل التجاري ومجمل النشاط الاقتصادي.</w:t>
      </w:r>
    </w:p>
    <w:p w:rsidR="00494294" w:rsidRDefault="00494294" w:rsidP="00494294">
      <w:pPr>
        <w:pStyle w:val="ListParagraph"/>
        <w:rPr>
          <w:rFonts w:asciiTheme="minorBidi" w:hAnsiTheme="minorBidi"/>
          <w:sz w:val="36"/>
          <w:szCs w:val="36"/>
          <w:rtl/>
        </w:rPr>
      </w:pPr>
    </w:p>
    <w:p w:rsidR="00494294" w:rsidRDefault="00494294" w:rsidP="0051008C">
      <w:pPr>
        <w:pStyle w:val="NoSpacing"/>
        <w:numPr>
          <w:ilvl w:val="0"/>
          <w:numId w:val="39"/>
        </w:numPr>
        <w:bidi/>
        <w:jc w:val="both"/>
        <w:rPr>
          <w:rFonts w:asciiTheme="minorBidi" w:hAnsiTheme="minorBidi"/>
          <w:sz w:val="36"/>
          <w:szCs w:val="36"/>
        </w:rPr>
      </w:pPr>
      <w:r w:rsidRPr="00BE6FB4">
        <w:rPr>
          <w:rFonts w:asciiTheme="minorBidi" w:hAnsiTheme="minorBidi"/>
          <w:sz w:val="36"/>
          <w:szCs w:val="36"/>
          <w:rtl/>
        </w:rPr>
        <w:t xml:space="preserve">كان للتزايد المطرد في عدد السكان الفلسطينيين في قطاع غزة الذي لا تتعدى مساحته 365 كم2 </w:t>
      </w:r>
      <w:r>
        <w:rPr>
          <w:rFonts w:asciiTheme="minorBidi" w:hAnsiTheme="minorBidi" w:hint="cs"/>
          <w:sz w:val="36"/>
          <w:szCs w:val="36"/>
          <w:rtl/>
        </w:rPr>
        <w:t xml:space="preserve">(معدل نمو </w:t>
      </w:r>
      <w:r w:rsidR="0051008C">
        <w:rPr>
          <w:rFonts w:asciiTheme="minorBidi" w:hAnsiTheme="minorBidi" w:hint="cs"/>
          <w:sz w:val="36"/>
          <w:szCs w:val="36"/>
          <w:rtl/>
        </w:rPr>
        <w:t xml:space="preserve">هو </w:t>
      </w:r>
      <w:r w:rsidRPr="004237A4">
        <w:rPr>
          <w:rFonts w:asciiTheme="minorBidi" w:hAnsiTheme="minorBidi"/>
          <w:sz w:val="36"/>
          <w:szCs w:val="36"/>
          <w:rtl/>
        </w:rPr>
        <w:t>الأع</w:t>
      </w:r>
      <w:r>
        <w:rPr>
          <w:rFonts w:asciiTheme="minorBidi" w:hAnsiTheme="minorBidi"/>
          <w:sz w:val="36"/>
          <w:szCs w:val="36"/>
          <w:rtl/>
        </w:rPr>
        <w:t>لى في الدول العربية بنسبة 3-4%</w:t>
      </w:r>
      <w:r>
        <w:rPr>
          <w:rFonts w:asciiTheme="minorBidi" w:hAnsiTheme="minorBidi" w:hint="cs"/>
          <w:sz w:val="36"/>
          <w:szCs w:val="36"/>
          <w:rtl/>
        </w:rPr>
        <w:t xml:space="preserve">) </w:t>
      </w:r>
      <w:r w:rsidRPr="00BE6FB4">
        <w:rPr>
          <w:rFonts w:asciiTheme="minorBidi" w:hAnsiTheme="minorBidi"/>
          <w:sz w:val="36"/>
          <w:szCs w:val="36"/>
          <w:rtl/>
        </w:rPr>
        <w:t>أثره الكبير على الموارد الطبيعية وعلى البيئة بشكل عام</w:t>
      </w:r>
      <w:r w:rsidRPr="00BE6FB4">
        <w:rPr>
          <w:rFonts w:asciiTheme="minorBidi" w:hAnsiTheme="minorBidi" w:hint="cs"/>
          <w:sz w:val="36"/>
          <w:szCs w:val="36"/>
          <w:rtl/>
        </w:rPr>
        <w:t>،</w:t>
      </w:r>
      <w:r w:rsidRPr="00BE6FB4">
        <w:rPr>
          <w:rFonts w:asciiTheme="minorBidi" w:hAnsiTheme="minorBidi"/>
          <w:sz w:val="36"/>
          <w:szCs w:val="36"/>
          <w:rtl/>
        </w:rPr>
        <w:t xml:space="preserve"> إذ ساهم بتراجع نسبة الأراضي الزراعية بسبب الحاجة للبناء والإعمار</w:t>
      </w:r>
      <w:r w:rsidR="0051008C">
        <w:rPr>
          <w:rFonts w:asciiTheme="minorBidi" w:hAnsiTheme="minorBidi" w:hint="cs"/>
          <w:sz w:val="36"/>
          <w:szCs w:val="36"/>
          <w:rtl/>
        </w:rPr>
        <w:t xml:space="preserve">. تراجعت </w:t>
      </w:r>
      <w:r w:rsidRPr="00BE6FB4">
        <w:rPr>
          <w:rFonts w:asciiTheme="minorBidi" w:hAnsiTheme="minorBidi"/>
          <w:sz w:val="36"/>
          <w:szCs w:val="36"/>
          <w:rtl/>
        </w:rPr>
        <w:t>مساحة الأراضي الزراعية في قطاع غزة بنسبة 33% خلال 17 عاماً</w:t>
      </w:r>
      <w:r w:rsidRPr="00BE6FB4">
        <w:rPr>
          <w:rFonts w:asciiTheme="minorBidi" w:hAnsiTheme="minorBidi" w:hint="cs"/>
          <w:sz w:val="36"/>
          <w:szCs w:val="36"/>
          <w:rtl/>
        </w:rPr>
        <w:t>.</w:t>
      </w:r>
      <w:r w:rsidRPr="00BE6FB4">
        <w:rPr>
          <w:rFonts w:asciiTheme="minorBidi" w:hAnsiTheme="minorBidi"/>
          <w:sz w:val="36"/>
          <w:szCs w:val="36"/>
          <w:rtl/>
        </w:rPr>
        <w:t xml:space="preserve"> </w:t>
      </w:r>
      <w:r>
        <w:rPr>
          <w:rFonts w:asciiTheme="minorBidi" w:hAnsiTheme="minorBidi" w:hint="cs"/>
          <w:sz w:val="36"/>
          <w:szCs w:val="36"/>
          <w:rtl/>
        </w:rPr>
        <w:t>من المشاكل</w:t>
      </w:r>
      <w:r w:rsidR="0051008C">
        <w:rPr>
          <w:rFonts w:asciiTheme="minorBidi" w:hAnsiTheme="minorBidi" w:hint="cs"/>
          <w:sz w:val="36"/>
          <w:szCs w:val="36"/>
          <w:rtl/>
        </w:rPr>
        <w:t xml:space="preserve"> الأخرى</w:t>
      </w:r>
      <w:r>
        <w:rPr>
          <w:rFonts w:asciiTheme="minorBidi" w:hAnsiTheme="minorBidi" w:hint="cs"/>
          <w:sz w:val="36"/>
          <w:szCs w:val="36"/>
          <w:rtl/>
        </w:rPr>
        <w:t xml:space="preserve"> أزمة السكن (الحاجة إلى 17 ألف وحدة سنويا)، التصحر، الزحف العمراني.</w:t>
      </w:r>
    </w:p>
    <w:p w:rsidR="00494294" w:rsidRDefault="00494294" w:rsidP="00494294">
      <w:pPr>
        <w:pStyle w:val="ListParagraph"/>
        <w:rPr>
          <w:rFonts w:asciiTheme="minorBidi" w:hAnsiTheme="minorBidi"/>
          <w:sz w:val="36"/>
          <w:szCs w:val="36"/>
          <w:rtl/>
        </w:rPr>
      </w:pPr>
    </w:p>
    <w:p w:rsidR="00494294" w:rsidRDefault="00494294" w:rsidP="00494294">
      <w:pPr>
        <w:pStyle w:val="NoSpacing"/>
        <w:numPr>
          <w:ilvl w:val="0"/>
          <w:numId w:val="39"/>
        </w:numPr>
        <w:bidi/>
        <w:jc w:val="both"/>
        <w:rPr>
          <w:rFonts w:asciiTheme="minorBidi" w:hAnsiTheme="minorBidi"/>
          <w:sz w:val="36"/>
          <w:szCs w:val="36"/>
        </w:rPr>
      </w:pPr>
      <w:r>
        <w:rPr>
          <w:rFonts w:asciiTheme="minorBidi" w:hAnsiTheme="minorBidi" w:hint="cs"/>
          <w:sz w:val="36"/>
          <w:szCs w:val="36"/>
          <w:rtl/>
        </w:rPr>
        <w:t xml:space="preserve">صغر المساحة مع ضعف الموارد الطبيعية والزيادة السكانية ينذر بكارثة على عدة صعد: </w:t>
      </w:r>
      <w:r w:rsidRPr="00BE6FB4">
        <w:rPr>
          <w:rFonts w:asciiTheme="minorBidi" w:hAnsiTheme="minorBidi"/>
          <w:sz w:val="36"/>
          <w:szCs w:val="36"/>
          <w:rtl/>
        </w:rPr>
        <w:t xml:space="preserve">‏التعليم والصحة والبنية التحتية. </w:t>
      </w:r>
      <w:r w:rsidRPr="004237A4">
        <w:rPr>
          <w:rFonts w:asciiTheme="minorBidi" w:hAnsiTheme="minorBidi"/>
          <w:sz w:val="36"/>
          <w:szCs w:val="36"/>
          <w:rtl/>
        </w:rPr>
        <w:t>نصف سكان قطاع غزة من الأطفال وتقل أعمارهم ‏عن 15 عاماً.</w:t>
      </w:r>
      <w:r w:rsidRPr="004237A4">
        <w:rPr>
          <w:rFonts w:asciiTheme="minorBidi" w:hAnsiTheme="minorBidi" w:hint="cs"/>
          <w:sz w:val="36"/>
          <w:szCs w:val="36"/>
          <w:rtl/>
        </w:rPr>
        <w:t xml:space="preserve"> </w:t>
      </w:r>
      <w:r w:rsidRPr="004237A4">
        <w:rPr>
          <w:rFonts w:asciiTheme="minorBidi" w:hAnsiTheme="minorBidi"/>
          <w:sz w:val="36"/>
          <w:szCs w:val="36"/>
          <w:rtl/>
        </w:rPr>
        <w:t>ويعد هؤلاء غير منتجين في المجتمع وتزيد احتياجاتهم الاستهلاكية ‏ما يزيد معدل عبء الإعالة على القطاع المنتج.</w:t>
      </w:r>
      <w:r>
        <w:rPr>
          <w:rFonts w:asciiTheme="minorBidi" w:hAnsiTheme="minorBidi" w:hint="cs"/>
          <w:sz w:val="36"/>
          <w:szCs w:val="36"/>
          <w:rtl/>
        </w:rPr>
        <w:t xml:space="preserve"> فإذا أضفنا الانقسام، والحصار وانخفاض النمو الاقتصادي وصعوبة التخطيط المستقبلي أدركنا مدى الكارثة!</w:t>
      </w:r>
    </w:p>
    <w:p w:rsidR="0051008C" w:rsidRDefault="0051008C" w:rsidP="0051008C">
      <w:pPr>
        <w:pStyle w:val="ListParagraph"/>
        <w:rPr>
          <w:rFonts w:asciiTheme="minorBidi" w:hAnsiTheme="minorBidi" w:hint="cs"/>
          <w:sz w:val="36"/>
          <w:szCs w:val="36"/>
          <w:rtl/>
        </w:rPr>
      </w:pPr>
    </w:p>
    <w:p w:rsidR="0051008C" w:rsidRDefault="00494294" w:rsidP="0051008C">
      <w:pPr>
        <w:pStyle w:val="NoSpacing"/>
        <w:numPr>
          <w:ilvl w:val="0"/>
          <w:numId w:val="39"/>
        </w:numPr>
        <w:bidi/>
        <w:jc w:val="both"/>
        <w:rPr>
          <w:rFonts w:asciiTheme="minorBidi" w:hAnsiTheme="minorBidi"/>
          <w:sz w:val="36"/>
          <w:szCs w:val="36"/>
        </w:rPr>
      </w:pPr>
      <w:r w:rsidRPr="0051008C">
        <w:rPr>
          <w:rFonts w:asciiTheme="minorBidi" w:hAnsiTheme="minorBidi"/>
          <w:sz w:val="36"/>
          <w:szCs w:val="36"/>
          <w:rtl/>
        </w:rPr>
        <w:t>البنى التحتية الأساسية كالكهرباء والمياه والصرف الصحي والخدمات الاجتماعية لا تكفي لمواكبة احتياجات الأعداد المتنامية للسكان، في الوقت الذي سيحتاج القطاع فيه إلى كمياتٍ مضاعفة من الكهرباء ومئات المدارس والمستشفيات الجديدة، وآلاف الوحدات السكنية</w:t>
      </w:r>
    </w:p>
    <w:p w:rsidR="0051008C" w:rsidRDefault="0051008C" w:rsidP="0051008C">
      <w:pPr>
        <w:pStyle w:val="ListParagraph"/>
        <w:rPr>
          <w:rFonts w:asciiTheme="minorBidi" w:hAnsiTheme="minorBidi" w:hint="cs"/>
          <w:sz w:val="36"/>
          <w:szCs w:val="36"/>
          <w:rtl/>
        </w:rPr>
      </w:pPr>
    </w:p>
    <w:p w:rsidR="00E76364" w:rsidRPr="00D0684B" w:rsidRDefault="00E76364" w:rsidP="0051008C">
      <w:pPr>
        <w:pStyle w:val="NoSpacing"/>
        <w:numPr>
          <w:ilvl w:val="0"/>
          <w:numId w:val="39"/>
        </w:numPr>
        <w:bidi/>
        <w:jc w:val="both"/>
        <w:rPr>
          <w:rFonts w:asciiTheme="minorBidi" w:hAnsiTheme="minorBidi"/>
          <w:sz w:val="36"/>
          <w:szCs w:val="36"/>
        </w:rPr>
      </w:pPr>
      <w:r w:rsidRPr="0051008C">
        <w:rPr>
          <w:rFonts w:ascii="Arial" w:eastAsia="Times New Roman" w:hAnsi="Arial" w:cs="Arial" w:hint="cs"/>
          <w:sz w:val="36"/>
          <w:szCs w:val="36"/>
          <w:rtl/>
          <w:lang w:bidi="ar-EG"/>
        </w:rPr>
        <w:t xml:space="preserve">ثمة قاعدة معروفة تربط بين قدرة منطقة ما على استيعاب السكان </w:t>
      </w:r>
      <w:r w:rsidR="0051008C">
        <w:rPr>
          <w:rFonts w:ascii="Arial" w:eastAsia="Times New Roman" w:hAnsi="Arial" w:cs="Arial" w:hint="cs"/>
          <w:sz w:val="36"/>
          <w:szCs w:val="36"/>
          <w:rtl/>
          <w:lang w:bidi="ar-EG"/>
        </w:rPr>
        <w:t>وبين</w:t>
      </w:r>
      <w:r w:rsidRPr="0051008C">
        <w:rPr>
          <w:rFonts w:ascii="Arial" w:eastAsia="Times New Roman" w:hAnsi="Arial" w:cs="Arial" w:hint="cs"/>
          <w:sz w:val="36"/>
          <w:szCs w:val="36"/>
          <w:rtl/>
          <w:lang w:bidi="ar-EG"/>
        </w:rPr>
        <w:t xml:space="preserve"> مصادر الطاقة واستهلاكها</w:t>
      </w:r>
      <w:r w:rsidR="0051008C">
        <w:rPr>
          <w:rFonts w:ascii="Arial" w:eastAsia="Times New Roman" w:hAnsi="Arial" w:cs="Arial" w:hint="cs"/>
          <w:sz w:val="36"/>
          <w:szCs w:val="36"/>
          <w:rtl/>
          <w:lang w:bidi="ar-EG"/>
        </w:rPr>
        <w:t xml:space="preserve">. </w:t>
      </w:r>
      <w:r w:rsidRPr="0051008C">
        <w:rPr>
          <w:rFonts w:asciiTheme="minorBidi" w:hAnsiTheme="minorBidi" w:cs="Arial" w:hint="cs"/>
          <w:sz w:val="36"/>
          <w:szCs w:val="36"/>
          <w:rtl/>
        </w:rPr>
        <w:t xml:space="preserve">تعتمد قدرة قطاع غزة على استيعاب سكانه ونموهم السريع على توافر الغذاء والماء والأرض وأيضا الطاقة. تراجع هذه القدرة أو ضعفها تعني إما المجاعة أو الهجرة. (وفي سياقنا الحالي الانفجار بمعنى عودة العنف). </w:t>
      </w:r>
      <w:r w:rsidR="0051008C" w:rsidRPr="0051008C">
        <w:rPr>
          <w:rFonts w:asciiTheme="minorBidi" w:hAnsiTheme="minorBidi" w:cs="Arial" w:hint="cs"/>
          <w:sz w:val="36"/>
          <w:szCs w:val="36"/>
          <w:rtl/>
        </w:rPr>
        <w:t>يواجه</w:t>
      </w:r>
      <w:r w:rsidRPr="0051008C">
        <w:rPr>
          <w:rFonts w:asciiTheme="minorBidi" w:hAnsiTheme="minorBidi" w:cs="Arial" w:hint="cs"/>
          <w:sz w:val="36"/>
          <w:szCs w:val="36"/>
          <w:rtl/>
        </w:rPr>
        <w:t xml:space="preserve"> قطاع غزة توجد أزمة طاقة (وقود وكهرباء)، وتلقي هذه الأزمة بظلالها على جميع مناحي حياة السكان. وإذا كان من الصعب فحص العلاقة المباشرة بين هذه الأزمة والنمو السكاني (فالأمر غريب، رغم هذه الأزمة فمعدل الزيادة السكانية كبير للغاية!). أحد التفسيرات أن قطاع غزة، بالرغم من أزمته يعتبر مجتمع طاقة عالية (النفط والغاز) ولم يسبق أن عانى سكانه من هذه الأزمة قبل الانقسام. من المرجح أن استمرار الأزمة سيقود بالتأكيد إلى تراجع النمو السكاني. </w:t>
      </w:r>
    </w:p>
    <w:p w:rsidR="00D0684B" w:rsidRDefault="00D0684B" w:rsidP="00D0684B">
      <w:pPr>
        <w:pStyle w:val="ListParagraph"/>
        <w:rPr>
          <w:rFonts w:asciiTheme="minorBidi" w:hAnsiTheme="minorBidi" w:hint="cs"/>
          <w:sz w:val="36"/>
          <w:szCs w:val="36"/>
          <w:rtl/>
        </w:rPr>
      </w:pPr>
    </w:p>
    <w:p w:rsidR="00E76364" w:rsidRPr="00576949" w:rsidRDefault="00D0684B" w:rsidP="00576949">
      <w:pPr>
        <w:pStyle w:val="NoSpacing"/>
        <w:numPr>
          <w:ilvl w:val="0"/>
          <w:numId w:val="39"/>
        </w:numPr>
        <w:bidi/>
        <w:jc w:val="both"/>
        <w:rPr>
          <w:rFonts w:asciiTheme="minorBidi" w:hAnsiTheme="minorBidi"/>
          <w:sz w:val="36"/>
          <w:szCs w:val="36"/>
          <w:rtl/>
        </w:rPr>
      </w:pPr>
      <w:r>
        <w:rPr>
          <w:rFonts w:asciiTheme="minorBidi" w:hAnsiTheme="minorBidi" w:hint="cs"/>
          <w:sz w:val="36"/>
          <w:szCs w:val="36"/>
          <w:rtl/>
        </w:rPr>
        <w:t xml:space="preserve">مع النمو السكاني، يزداد الضغط على الموارد المائية المحدودة. </w:t>
      </w:r>
      <w:r w:rsidR="00576949" w:rsidRPr="00576949">
        <w:rPr>
          <w:rFonts w:ascii="Arial" w:hAnsi="Arial" w:hint="cs"/>
          <w:sz w:val="36"/>
          <w:szCs w:val="36"/>
          <w:rtl/>
        </w:rPr>
        <w:t>طبقا لسلطة المياه الفلسطينية</w:t>
      </w:r>
      <w:r w:rsidR="00E76364" w:rsidRPr="00576949">
        <w:rPr>
          <w:rFonts w:ascii="Arial" w:hAnsi="Arial"/>
          <w:sz w:val="36"/>
          <w:szCs w:val="36"/>
          <w:rtl/>
        </w:rPr>
        <w:t xml:space="preserve"> </w:t>
      </w:r>
      <w:r w:rsidR="00576949" w:rsidRPr="00576949">
        <w:rPr>
          <w:rFonts w:ascii="Arial" w:hAnsi="Arial" w:hint="cs"/>
          <w:sz w:val="36"/>
          <w:szCs w:val="36"/>
          <w:rtl/>
        </w:rPr>
        <w:t>ف</w:t>
      </w:r>
      <w:r w:rsidR="00E76364" w:rsidRPr="00576949">
        <w:rPr>
          <w:rFonts w:ascii="Arial" w:hAnsi="Arial"/>
          <w:sz w:val="36"/>
          <w:szCs w:val="36"/>
          <w:rtl/>
        </w:rPr>
        <w:t xml:space="preserve">أن </w:t>
      </w:r>
      <w:r w:rsidR="00E76364" w:rsidRPr="00576949">
        <w:rPr>
          <w:rFonts w:ascii="Arial" w:hAnsi="Arial"/>
          <w:b/>
          <w:bCs/>
          <w:sz w:val="36"/>
          <w:szCs w:val="36"/>
        </w:rPr>
        <w:t>97</w:t>
      </w:r>
      <w:r w:rsidR="00E76364" w:rsidRPr="00576949">
        <w:rPr>
          <w:rFonts w:ascii="Arial" w:hAnsi="Arial"/>
          <w:b/>
          <w:bCs/>
          <w:sz w:val="36"/>
          <w:szCs w:val="36"/>
          <w:rtl/>
        </w:rPr>
        <w:t>%</w:t>
      </w:r>
      <w:r w:rsidR="00E76364" w:rsidRPr="00576949">
        <w:rPr>
          <w:rFonts w:ascii="Arial" w:hAnsi="Arial"/>
          <w:sz w:val="36"/>
          <w:szCs w:val="36"/>
          <w:rtl/>
        </w:rPr>
        <w:t xml:space="preserve"> من مياه الخزان الجوفي في قطاع غزة ملوثة وغير صالحة للاستخدام الآدمي</w:t>
      </w:r>
      <w:r w:rsidR="00E76364" w:rsidRPr="00576949">
        <w:rPr>
          <w:rFonts w:ascii="Arial" w:hAnsi="Arial"/>
          <w:sz w:val="36"/>
          <w:szCs w:val="36"/>
        </w:rPr>
        <w:t>.</w:t>
      </w:r>
      <w:r w:rsidR="00E76364" w:rsidRPr="00576949">
        <w:rPr>
          <w:rFonts w:ascii="Arial" w:hAnsi="Arial"/>
          <w:sz w:val="36"/>
          <w:szCs w:val="36"/>
          <w:rtl/>
        </w:rPr>
        <w:t xml:space="preserve"> </w:t>
      </w:r>
      <w:r w:rsidR="00576949">
        <w:rPr>
          <w:rFonts w:asciiTheme="minorBidi" w:hAnsiTheme="minorBidi" w:hint="cs"/>
          <w:sz w:val="36"/>
          <w:szCs w:val="36"/>
          <w:rtl/>
        </w:rPr>
        <w:t xml:space="preserve">يعتبر </w:t>
      </w:r>
      <w:r w:rsidR="00E76364" w:rsidRPr="00576949">
        <w:rPr>
          <w:sz w:val="36"/>
          <w:szCs w:val="36"/>
          <w:rtl/>
        </w:rPr>
        <w:t xml:space="preserve">الخزان الجوفي الساحلي </w:t>
      </w:r>
      <w:r w:rsidR="00E76364" w:rsidRPr="00576949">
        <w:rPr>
          <w:rFonts w:hint="cs"/>
          <w:sz w:val="36"/>
          <w:szCs w:val="36"/>
          <w:rtl/>
        </w:rPr>
        <w:t xml:space="preserve">هو </w:t>
      </w:r>
      <w:r w:rsidR="00E76364" w:rsidRPr="00576949">
        <w:rPr>
          <w:sz w:val="36"/>
          <w:szCs w:val="36"/>
          <w:rtl/>
        </w:rPr>
        <w:t>المصدر الوحيد للمياه في قطاع غزة</w:t>
      </w:r>
      <w:r w:rsidR="00E76364" w:rsidRPr="00576949">
        <w:rPr>
          <w:rFonts w:hint="cs"/>
          <w:sz w:val="36"/>
          <w:szCs w:val="36"/>
          <w:rtl/>
        </w:rPr>
        <w:t xml:space="preserve"> (علاوة على حوالي </w:t>
      </w:r>
      <w:r w:rsidR="00E76364" w:rsidRPr="00576949">
        <w:rPr>
          <w:sz w:val="36"/>
          <w:szCs w:val="36"/>
        </w:rPr>
        <w:t>5</w:t>
      </w:r>
      <w:r w:rsidR="00E76364" w:rsidRPr="00576949">
        <w:rPr>
          <w:rFonts w:hint="cs"/>
          <w:sz w:val="36"/>
          <w:szCs w:val="36"/>
          <w:rtl/>
        </w:rPr>
        <w:t xml:space="preserve"> مليون متر مكعب من شركة مكروت سنويا).</w:t>
      </w:r>
      <w:r w:rsidR="00E76364" w:rsidRPr="00576949">
        <w:rPr>
          <w:sz w:val="36"/>
          <w:szCs w:val="36"/>
          <w:rtl/>
        </w:rPr>
        <w:t xml:space="preserve"> ي</w:t>
      </w:r>
      <w:r w:rsidR="00E76364" w:rsidRPr="00576949">
        <w:rPr>
          <w:rFonts w:hint="cs"/>
          <w:sz w:val="36"/>
          <w:szCs w:val="36"/>
          <w:rtl/>
        </w:rPr>
        <w:t>ُ</w:t>
      </w:r>
      <w:r w:rsidR="00E76364" w:rsidRPr="00576949">
        <w:rPr>
          <w:sz w:val="36"/>
          <w:szCs w:val="36"/>
          <w:rtl/>
        </w:rPr>
        <w:t xml:space="preserve">ستهلك من مياه ذلك الخزان ما </w:t>
      </w:r>
      <w:r w:rsidR="00E76364" w:rsidRPr="00576949">
        <w:rPr>
          <w:rFonts w:hint="cs"/>
          <w:sz w:val="36"/>
          <w:szCs w:val="36"/>
          <w:rtl/>
        </w:rPr>
        <w:t xml:space="preserve">يتراوح بين </w:t>
      </w:r>
      <w:r w:rsidR="00E76364" w:rsidRPr="00576949">
        <w:rPr>
          <w:sz w:val="36"/>
          <w:szCs w:val="36"/>
        </w:rPr>
        <w:t>200</w:t>
      </w:r>
      <w:r w:rsidR="00E76364" w:rsidRPr="00576949">
        <w:rPr>
          <w:rFonts w:hint="cs"/>
          <w:sz w:val="36"/>
          <w:szCs w:val="36"/>
          <w:rtl/>
        </w:rPr>
        <w:t>-</w:t>
      </w:r>
      <w:r w:rsidR="00E76364" w:rsidRPr="00576949">
        <w:rPr>
          <w:sz w:val="36"/>
          <w:szCs w:val="36"/>
        </w:rPr>
        <w:t>220</w:t>
      </w:r>
      <w:r w:rsidR="00E76364" w:rsidRPr="00576949">
        <w:rPr>
          <w:sz w:val="36"/>
          <w:szCs w:val="36"/>
          <w:rtl/>
        </w:rPr>
        <w:t xml:space="preserve"> مليون متر مكعب سنويا</w:t>
      </w:r>
      <w:r w:rsidR="00E76364" w:rsidRPr="00576949">
        <w:rPr>
          <w:rFonts w:hint="cs"/>
          <w:sz w:val="36"/>
          <w:szCs w:val="36"/>
          <w:rtl/>
        </w:rPr>
        <w:t>، نصفها لاستخدامات الزراعة. يصل العجز المائي</w:t>
      </w:r>
      <w:r w:rsidR="00E76364" w:rsidRPr="00576949">
        <w:rPr>
          <w:sz w:val="36"/>
          <w:szCs w:val="36"/>
        </w:rPr>
        <w:t xml:space="preserve"> </w:t>
      </w:r>
      <w:r w:rsidR="00E76364" w:rsidRPr="00576949">
        <w:rPr>
          <w:rFonts w:hint="cs"/>
          <w:sz w:val="36"/>
          <w:szCs w:val="36"/>
          <w:rtl/>
        </w:rPr>
        <w:t xml:space="preserve"> إلى </w:t>
      </w:r>
      <w:r w:rsidR="00E76364" w:rsidRPr="00576949">
        <w:rPr>
          <w:sz w:val="36"/>
          <w:szCs w:val="36"/>
        </w:rPr>
        <w:t>150</w:t>
      </w:r>
      <w:r w:rsidR="00E76364" w:rsidRPr="00576949">
        <w:rPr>
          <w:rFonts w:hint="cs"/>
          <w:sz w:val="36"/>
          <w:szCs w:val="36"/>
          <w:rtl/>
        </w:rPr>
        <w:t xml:space="preserve"> مليون متر مكعب سنويا وهو يتصاعد باستمرار</w:t>
      </w:r>
      <w:r w:rsidR="00576949">
        <w:rPr>
          <w:rFonts w:hint="cs"/>
          <w:sz w:val="36"/>
          <w:szCs w:val="36"/>
          <w:rtl/>
        </w:rPr>
        <w:t xml:space="preserve">. </w:t>
      </w:r>
      <w:r w:rsidR="00576949">
        <w:rPr>
          <w:rFonts w:asciiTheme="minorBidi" w:hAnsiTheme="minorBidi" w:hint="cs"/>
          <w:sz w:val="36"/>
          <w:szCs w:val="36"/>
          <w:rtl/>
        </w:rPr>
        <w:t xml:space="preserve">علاوة على ذلك، </w:t>
      </w:r>
      <w:r w:rsidR="00E76364" w:rsidRPr="00576949">
        <w:rPr>
          <w:sz w:val="36"/>
          <w:szCs w:val="36"/>
          <w:rtl/>
        </w:rPr>
        <w:t>يعاني الخزان الجوفي من التملّح والتلوث بسبب الاستخدام الجائر لمياهه</w:t>
      </w:r>
      <w:r w:rsidR="00576949">
        <w:rPr>
          <w:rFonts w:hint="cs"/>
          <w:sz w:val="36"/>
          <w:szCs w:val="36"/>
          <w:rtl/>
        </w:rPr>
        <w:t>،</w:t>
      </w:r>
      <w:r w:rsidR="00E76364" w:rsidRPr="00576949">
        <w:rPr>
          <w:sz w:val="36"/>
          <w:szCs w:val="36"/>
          <w:rtl/>
        </w:rPr>
        <w:t xml:space="preserve"> وتسرب الكثير من الملوثات من مصادر عديدة</w:t>
      </w:r>
      <w:r w:rsidR="00E76364" w:rsidRPr="00576949">
        <w:rPr>
          <w:rFonts w:hint="cs"/>
          <w:sz w:val="36"/>
          <w:szCs w:val="36"/>
          <w:rtl/>
        </w:rPr>
        <w:t xml:space="preserve"> (البحر، الصرف الصحي).</w:t>
      </w:r>
      <w:r w:rsidR="00E76364" w:rsidRPr="00576949">
        <w:rPr>
          <w:sz w:val="36"/>
          <w:szCs w:val="36"/>
          <w:rtl/>
        </w:rPr>
        <w:t xml:space="preserve"> </w:t>
      </w:r>
      <w:r w:rsidR="00576949">
        <w:rPr>
          <w:rFonts w:hint="cs"/>
          <w:sz w:val="36"/>
          <w:szCs w:val="36"/>
          <w:rtl/>
        </w:rPr>
        <w:t xml:space="preserve">من المشاكل ذات الصلة؛ </w:t>
      </w:r>
      <w:r w:rsidR="00E76364" w:rsidRPr="00576949">
        <w:rPr>
          <w:sz w:val="36"/>
          <w:szCs w:val="36"/>
          <w:rtl/>
        </w:rPr>
        <w:t>زيادة كميات مياه الصرف الصحي</w:t>
      </w:r>
      <w:r w:rsidR="00576949">
        <w:rPr>
          <w:rFonts w:hint="cs"/>
          <w:sz w:val="36"/>
          <w:szCs w:val="36"/>
          <w:rtl/>
        </w:rPr>
        <w:t xml:space="preserve">، وصول محدود إلى بعض المناطق السكنية، الإفراط في استخدام الأسمدة </w:t>
      </w:r>
      <w:r w:rsidR="00576949">
        <w:rPr>
          <w:rFonts w:hint="cs"/>
          <w:sz w:val="36"/>
          <w:szCs w:val="36"/>
          <w:rtl/>
        </w:rPr>
        <w:lastRenderedPageBreak/>
        <w:t>والمبيدات الزراعية. إذن يعاني القطاع من ظاهرتي الإجهاد المائي والندرة، هناك من يربط بين هاتين الظاهرتين والنمو السكاني (</w:t>
      </w:r>
      <w:r w:rsidR="00E76364" w:rsidRPr="00576949">
        <w:rPr>
          <w:rFonts w:asciiTheme="minorBidi" w:hAnsiTheme="minorBidi" w:cs="Arial"/>
          <w:sz w:val="36"/>
          <w:szCs w:val="36"/>
          <w:rtl/>
        </w:rPr>
        <w:t xml:space="preserve">معظم المناطق </w:t>
      </w:r>
      <w:r w:rsidR="00E76364" w:rsidRPr="00576949">
        <w:rPr>
          <w:rFonts w:asciiTheme="minorBidi" w:hAnsiTheme="minorBidi" w:cs="Arial" w:hint="cs"/>
          <w:sz w:val="36"/>
          <w:szCs w:val="36"/>
          <w:rtl/>
        </w:rPr>
        <w:t xml:space="preserve">التي تواجه الإجهاد المائي أو الندرة </w:t>
      </w:r>
      <w:r w:rsidR="00576949">
        <w:rPr>
          <w:rFonts w:asciiTheme="minorBidi" w:hAnsiTheme="minorBidi" w:cs="Arial" w:hint="cs"/>
          <w:sz w:val="36"/>
          <w:szCs w:val="36"/>
          <w:rtl/>
        </w:rPr>
        <w:t xml:space="preserve">في العالم </w:t>
      </w:r>
      <w:r w:rsidR="00E76364" w:rsidRPr="00576949">
        <w:rPr>
          <w:rFonts w:asciiTheme="minorBidi" w:hAnsiTheme="minorBidi" w:cs="Arial" w:hint="cs"/>
          <w:sz w:val="36"/>
          <w:szCs w:val="36"/>
          <w:rtl/>
        </w:rPr>
        <w:t xml:space="preserve">هي </w:t>
      </w:r>
      <w:r w:rsidR="00E76364" w:rsidRPr="00576949">
        <w:rPr>
          <w:rFonts w:asciiTheme="minorBidi" w:hAnsiTheme="minorBidi" w:cs="Arial"/>
          <w:sz w:val="36"/>
          <w:szCs w:val="36"/>
          <w:rtl/>
        </w:rPr>
        <w:t>تلك ذات الموارد المائية القليلة،</w:t>
      </w:r>
      <w:r w:rsidR="00E76364" w:rsidRPr="00576949">
        <w:rPr>
          <w:rFonts w:asciiTheme="minorBidi" w:hAnsiTheme="minorBidi" w:cs="Arial" w:hint="cs"/>
          <w:sz w:val="36"/>
          <w:szCs w:val="36"/>
          <w:rtl/>
        </w:rPr>
        <w:t xml:space="preserve"> مع </w:t>
      </w:r>
      <w:r w:rsidR="00E76364" w:rsidRPr="00576949">
        <w:rPr>
          <w:rFonts w:asciiTheme="minorBidi" w:hAnsiTheme="minorBidi" w:cs="Arial"/>
          <w:sz w:val="36"/>
          <w:szCs w:val="36"/>
          <w:rtl/>
        </w:rPr>
        <w:t>كثاف</w:t>
      </w:r>
      <w:r w:rsidR="00E76364" w:rsidRPr="00576949">
        <w:rPr>
          <w:rFonts w:asciiTheme="minorBidi" w:hAnsiTheme="minorBidi" w:cs="Arial" w:hint="cs"/>
          <w:sz w:val="36"/>
          <w:szCs w:val="36"/>
          <w:rtl/>
        </w:rPr>
        <w:t>ة</w:t>
      </w:r>
      <w:r w:rsidR="00E76364" w:rsidRPr="00576949">
        <w:rPr>
          <w:rFonts w:asciiTheme="minorBidi" w:hAnsiTheme="minorBidi" w:cs="Arial"/>
          <w:sz w:val="36"/>
          <w:szCs w:val="36"/>
          <w:rtl/>
        </w:rPr>
        <w:t xml:space="preserve"> سكانية عالية و</w:t>
      </w:r>
      <w:r w:rsidR="00E76364" w:rsidRPr="00576949">
        <w:rPr>
          <w:rFonts w:asciiTheme="minorBidi" w:hAnsiTheme="minorBidi" w:cs="Arial" w:hint="cs"/>
          <w:sz w:val="36"/>
          <w:szCs w:val="36"/>
          <w:rtl/>
        </w:rPr>
        <w:t xml:space="preserve">ارتفاع </w:t>
      </w:r>
      <w:r w:rsidR="00E76364" w:rsidRPr="00576949">
        <w:rPr>
          <w:rFonts w:asciiTheme="minorBidi" w:hAnsiTheme="minorBidi" w:cs="Arial"/>
          <w:sz w:val="36"/>
          <w:szCs w:val="36"/>
          <w:rtl/>
        </w:rPr>
        <w:t>معدلات نمو السكان</w:t>
      </w:r>
      <w:r w:rsidR="00576949">
        <w:rPr>
          <w:rFonts w:asciiTheme="minorBidi" w:hAnsiTheme="minorBidi" w:cs="Arial" w:hint="cs"/>
          <w:sz w:val="36"/>
          <w:szCs w:val="36"/>
          <w:rtl/>
        </w:rPr>
        <w:t xml:space="preserve">). </w:t>
      </w:r>
      <w:r w:rsidR="00E76364" w:rsidRPr="00576949">
        <w:rPr>
          <w:rFonts w:asciiTheme="minorBidi" w:hAnsiTheme="minorBidi" w:cs="Arial"/>
          <w:sz w:val="36"/>
          <w:szCs w:val="36"/>
          <w:rtl/>
        </w:rPr>
        <w:t xml:space="preserve"> </w:t>
      </w:r>
    </w:p>
    <w:p w:rsidR="00E76364" w:rsidRDefault="00E76364" w:rsidP="00E76364">
      <w:pPr>
        <w:pStyle w:val="NoSpacing"/>
        <w:bidi/>
        <w:rPr>
          <w:rFonts w:asciiTheme="minorBidi" w:hAnsiTheme="minorBidi"/>
          <w:sz w:val="36"/>
          <w:szCs w:val="36"/>
          <w:rtl/>
        </w:rPr>
      </w:pPr>
    </w:p>
    <w:p w:rsidR="00E76364" w:rsidRDefault="00E76364" w:rsidP="00E76364">
      <w:pPr>
        <w:pStyle w:val="NoSpacing"/>
        <w:bidi/>
        <w:rPr>
          <w:rFonts w:asciiTheme="minorBidi" w:hAnsiTheme="minorBidi"/>
          <w:b/>
          <w:bCs/>
          <w:sz w:val="36"/>
          <w:szCs w:val="36"/>
          <w:rtl/>
        </w:rPr>
      </w:pPr>
      <w:r w:rsidRPr="00E76364">
        <w:rPr>
          <w:rFonts w:asciiTheme="minorBidi" w:hAnsiTheme="minorBidi" w:hint="cs"/>
          <w:b/>
          <w:bCs/>
          <w:sz w:val="36"/>
          <w:szCs w:val="36"/>
          <w:rtl/>
        </w:rPr>
        <w:t>استنتاجات وتوصيات</w:t>
      </w:r>
    </w:p>
    <w:p w:rsidR="00E76364" w:rsidRDefault="00E76364" w:rsidP="00E76364">
      <w:pPr>
        <w:pStyle w:val="NoSpacing"/>
        <w:bidi/>
        <w:rPr>
          <w:rFonts w:asciiTheme="minorBidi" w:hAnsiTheme="minorBidi"/>
          <w:b/>
          <w:bCs/>
          <w:sz w:val="36"/>
          <w:szCs w:val="36"/>
          <w:rtl/>
        </w:rPr>
      </w:pPr>
    </w:p>
    <w:p w:rsidR="00E76364" w:rsidRPr="0090537C" w:rsidRDefault="00E76364" w:rsidP="00576949">
      <w:pPr>
        <w:pStyle w:val="NoSpacing"/>
        <w:bidi/>
        <w:jc w:val="both"/>
        <w:rPr>
          <w:rFonts w:asciiTheme="minorBidi" w:hAnsiTheme="minorBidi"/>
          <w:sz w:val="36"/>
          <w:szCs w:val="36"/>
          <w:lang w:bidi="ar-EG"/>
        </w:rPr>
      </w:pPr>
      <w:r w:rsidRPr="0090537C">
        <w:rPr>
          <w:rFonts w:asciiTheme="minorBidi" w:hAnsiTheme="minorBidi" w:hint="cs"/>
          <w:sz w:val="36"/>
          <w:szCs w:val="36"/>
          <w:rtl/>
          <w:lang w:bidi="ar-EG"/>
        </w:rPr>
        <w:t xml:space="preserve">تعتبر دراسة الظاهرة الديموغرافية من حيث الحجم (عدد السكان)، الكثافة (عدد السكان في منطقة معينة)، النمو (كيف يتغير حجم السكان بمرور الوقت)، ضرورة تنموية وحاجة عملية لوضع توقعات أفضل بخصوص التخطيط للمستقبل والإجابة على التحديات المتعلقة بالتنوع البيولوجي وتغير المناخ وتلبية حاجات السكان واستخدام الموارد والحفاظ على البيئة وغير ذلك.  </w:t>
      </w:r>
    </w:p>
    <w:p w:rsidR="00E76364" w:rsidRPr="0090537C" w:rsidRDefault="00E76364" w:rsidP="00E76364">
      <w:pPr>
        <w:pStyle w:val="NoSpacing"/>
        <w:bidi/>
        <w:jc w:val="both"/>
        <w:rPr>
          <w:rFonts w:asciiTheme="minorBidi" w:hAnsiTheme="minorBidi" w:cs="Arial"/>
          <w:sz w:val="36"/>
          <w:szCs w:val="36"/>
          <w:rtl/>
          <w:lang w:bidi="ar-EG"/>
        </w:rPr>
      </w:pPr>
    </w:p>
    <w:p w:rsidR="00E76364" w:rsidRPr="0090537C" w:rsidRDefault="00E76364" w:rsidP="00E76364">
      <w:pPr>
        <w:pStyle w:val="NoSpacing"/>
        <w:bidi/>
        <w:jc w:val="both"/>
        <w:rPr>
          <w:rFonts w:asciiTheme="minorBidi" w:hAnsiTheme="minorBidi" w:cs="Arial"/>
          <w:sz w:val="36"/>
          <w:szCs w:val="36"/>
          <w:rtl/>
          <w:lang w:bidi="ar-EG"/>
        </w:rPr>
      </w:pPr>
      <w:r w:rsidRPr="0090537C">
        <w:rPr>
          <w:rFonts w:asciiTheme="minorBidi" w:hAnsiTheme="minorBidi" w:cs="Arial" w:hint="cs"/>
          <w:b/>
          <w:bCs/>
          <w:sz w:val="36"/>
          <w:szCs w:val="36"/>
          <w:rtl/>
          <w:lang w:bidi="ar-EG"/>
        </w:rPr>
        <w:t>(1)</w:t>
      </w:r>
      <w:r w:rsidRPr="0090537C">
        <w:rPr>
          <w:rFonts w:asciiTheme="minorBidi" w:hAnsiTheme="minorBidi" w:cs="Arial" w:hint="cs"/>
          <w:sz w:val="36"/>
          <w:szCs w:val="36"/>
          <w:rtl/>
          <w:lang w:bidi="ar-EG"/>
        </w:rPr>
        <w:t xml:space="preserve"> قطاع غزة متخم بسكانه. وتشير الوقائع إلى أن محددات "النمو السكاني" من حيث معدل الوفيات، معدل الخصوبة، الكثافة تشير إلى أن القطاع يعاني من مشكلة متفاقمة لم تنشأ من الزيادة الطبيعية فقط، وإنما أساسا من تدفق اللاجئين إليه عام 48.</w:t>
      </w:r>
    </w:p>
    <w:p w:rsidR="00E76364" w:rsidRPr="0090537C" w:rsidRDefault="00E76364" w:rsidP="00E76364">
      <w:pPr>
        <w:pStyle w:val="NoSpacing"/>
        <w:bidi/>
        <w:jc w:val="both"/>
        <w:rPr>
          <w:rFonts w:asciiTheme="minorBidi" w:hAnsiTheme="minorBidi" w:cs="Arial"/>
          <w:sz w:val="36"/>
          <w:szCs w:val="36"/>
          <w:rtl/>
          <w:lang w:bidi="ar-EG"/>
        </w:rPr>
      </w:pPr>
      <w:r w:rsidRPr="0090537C">
        <w:rPr>
          <w:rFonts w:asciiTheme="minorBidi" w:hAnsiTheme="minorBidi" w:cs="Arial" w:hint="cs"/>
          <w:sz w:val="36"/>
          <w:szCs w:val="36"/>
          <w:rtl/>
          <w:lang w:bidi="ar-EG"/>
        </w:rPr>
        <w:t xml:space="preserve">  </w:t>
      </w:r>
    </w:p>
    <w:p w:rsidR="00E76364" w:rsidRPr="0090537C" w:rsidRDefault="00E76364" w:rsidP="00E76364">
      <w:pPr>
        <w:pStyle w:val="NoSpacing"/>
        <w:bidi/>
        <w:jc w:val="both"/>
        <w:rPr>
          <w:rFonts w:asciiTheme="minorBidi" w:hAnsiTheme="minorBidi" w:cs="Arial"/>
          <w:sz w:val="36"/>
          <w:szCs w:val="36"/>
          <w:rtl/>
          <w:lang w:bidi="ar-EG"/>
        </w:rPr>
      </w:pPr>
      <w:r w:rsidRPr="0090537C">
        <w:rPr>
          <w:rFonts w:asciiTheme="minorBidi" w:hAnsiTheme="minorBidi" w:cs="Arial" w:hint="cs"/>
          <w:b/>
          <w:bCs/>
          <w:sz w:val="36"/>
          <w:szCs w:val="36"/>
          <w:rtl/>
          <w:lang w:bidi="ar-EG"/>
        </w:rPr>
        <w:t>(2)</w:t>
      </w:r>
      <w:r w:rsidRPr="0090537C">
        <w:rPr>
          <w:rFonts w:asciiTheme="minorBidi" w:hAnsiTheme="minorBidi" w:cs="Arial" w:hint="cs"/>
          <w:sz w:val="36"/>
          <w:szCs w:val="36"/>
          <w:rtl/>
          <w:lang w:bidi="ar-EG"/>
        </w:rPr>
        <w:t xml:space="preserve"> تشهد الوقائع والأحداث التاريخية أن أزمات القطاع المختلفة ليست ناجمة عن الزيادة السكانية، وإنما يمكن القول أن هذه الزيادة تفاقم الأزمات وتصعب من إيجاد الحلول الناجعة لها. حينما كان القطاع يتمتع نسبيا بالحركة كان المورد البشري عنصرا رئيسا في نهضته الاقتصادية سواء بالعمل داخل "إسرائيل" أو في بلدان الخليج، أو بالتمتع بفرص التعليم في الخارج واكتساب المهارات والمعارف وتوظيفها في إدارة ما يمكن أن نطلق عليه مجازا "التنمية في ظل الاحتلال" أو "التنمية بالرغم من الاحتلال". وقد وصفت بالتنمية من أجل الصمود، التنمية الإنعتاقية. </w:t>
      </w:r>
    </w:p>
    <w:p w:rsidR="00E76364" w:rsidRPr="0090537C" w:rsidRDefault="00E76364" w:rsidP="00E76364">
      <w:pPr>
        <w:pStyle w:val="NoSpacing"/>
        <w:bidi/>
        <w:jc w:val="both"/>
        <w:rPr>
          <w:rFonts w:asciiTheme="minorBidi" w:hAnsiTheme="minorBidi" w:cs="Arial"/>
          <w:sz w:val="36"/>
          <w:szCs w:val="36"/>
          <w:rtl/>
          <w:lang w:bidi="ar-EG"/>
        </w:rPr>
      </w:pPr>
    </w:p>
    <w:p w:rsidR="00576949" w:rsidRPr="0090537C" w:rsidRDefault="00E76364" w:rsidP="00E76364">
      <w:pPr>
        <w:pStyle w:val="NoSpacing"/>
        <w:bidi/>
        <w:jc w:val="both"/>
        <w:rPr>
          <w:rFonts w:asciiTheme="minorBidi" w:hAnsiTheme="minorBidi" w:cs="Arial"/>
          <w:sz w:val="36"/>
          <w:szCs w:val="36"/>
          <w:rtl/>
          <w:lang w:bidi="ar-EG"/>
        </w:rPr>
      </w:pPr>
      <w:r w:rsidRPr="0090537C">
        <w:rPr>
          <w:rFonts w:asciiTheme="minorBidi" w:hAnsiTheme="minorBidi" w:cs="Arial" w:hint="cs"/>
          <w:b/>
          <w:bCs/>
          <w:sz w:val="36"/>
          <w:szCs w:val="36"/>
          <w:rtl/>
          <w:lang w:bidi="ar-EG"/>
        </w:rPr>
        <w:t>(3)</w:t>
      </w:r>
      <w:r w:rsidRPr="0090537C">
        <w:rPr>
          <w:rFonts w:asciiTheme="minorBidi" w:hAnsiTheme="minorBidi" w:cs="Arial" w:hint="cs"/>
          <w:sz w:val="36"/>
          <w:szCs w:val="36"/>
          <w:rtl/>
          <w:lang w:bidi="ar-EG"/>
        </w:rPr>
        <w:t xml:space="preserve"> منذ البداية نظر الإسرائيليون إلى مشكلة النمو السكاني في قطاع غزة واحتمالات انفجاره نظرة عنصرية. تشير الوثائق الإسرائيلية إلى أن قادة إسرائيل في جميع المراحل ما بعد النكبة رأوا في هذه المشكلة خطرا أمنيا ووجوديا واستراتيجيا، فكانت جل مخططاتهم، ولازالت، تسعى إلى إعادة توطين اللاجئين (75% من السكان) أو إجبارهم على الرحيل وفي نهاية المطاف استقر العقل الاستراتيجي الإسرائيلي على فصل القطاع بسكانه والتخلص من معضلته نهائيا. </w:t>
      </w:r>
    </w:p>
    <w:p w:rsidR="0090537C" w:rsidRDefault="00576949" w:rsidP="0090537C">
      <w:pPr>
        <w:pStyle w:val="NoSpacing"/>
        <w:bidi/>
        <w:jc w:val="both"/>
        <w:rPr>
          <w:rFonts w:asciiTheme="minorBidi" w:hAnsiTheme="minorBidi" w:cs="Arial"/>
          <w:sz w:val="36"/>
          <w:szCs w:val="36"/>
          <w:rtl/>
          <w:lang w:bidi="ar-EG"/>
        </w:rPr>
      </w:pPr>
      <w:r w:rsidRPr="0090537C">
        <w:rPr>
          <w:rFonts w:asciiTheme="minorBidi" w:hAnsiTheme="minorBidi" w:cs="Arial" w:hint="cs"/>
          <w:b/>
          <w:bCs/>
          <w:sz w:val="36"/>
          <w:szCs w:val="36"/>
          <w:rtl/>
          <w:lang w:bidi="ar-EG"/>
        </w:rPr>
        <w:lastRenderedPageBreak/>
        <w:t>(4)</w:t>
      </w:r>
      <w:r w:rsidRPr="0090537C">
        <w:rPr>
          <w:rFonts w:asciiTheme="minorBidi" w:hAnsiTheme="minorBidi" w:cs="Arial" w:hint="cs"/>
          <w:sz w:val="36"/>
          <w:szCs w:val="36"/>
          <w:rtl/>
          <w:lang w:bidi="ar-EG"/>
        </w:rPr>
        <w:t xml:space="preserve"> </w:t>
      </w:r>
      <w:r w:rsidR="00E76364" w:rsidRPr="0090537C">
        <w:rPr>
          <w:rFonts w:asciiTheme="minorBidi" w:hAnsiTheme="minorBidi" w:cs="Arial" w:hint="cs"/>
          <w:sz w:val="36"/>
          <w:szCs w:val="36"/>
          <w:rtl/>
          <w:lang w:bidi="ar-EG"/>
        </w:rPr>
        <w:t xml:space="preserve">إن شرط التنمية المستدامة في سياق قطاع غزة يكمن في إقرار إسرائيل بمسؤوليتها عن نشوء معضلته ومن ثم تحملها تبعات ذلك، وأيضا التوقف فورا عن محاولات "فصله" وإعادة الاعتبار لحلول ممكنة وعادلة من شأنها أن توفر أرضية مناسبة لنهضة تنموية حقيقية وعلى وجه الخصوص حل الدولتين. إسرائيل لا تحاول أن تنفصل عن القطاع بالمعنى السياسي والمادي فقط، بل والانفصال عن مسؤوليتها تجاهه وتجاه المساهمة في حل أزماته. </w:t>
      </w:r>
    </w:p>
    <w:p w:rsidR="0090537C" w:rsidRDefault="0090537C" w:rsidP="0090537C">
      <w:pPr>
        <w:pStyle w:val="NoSpacing"/>
        <w:bidi/>
        <w:jc w:val="both"/>
        <w:rPr>
          <w:rFonts w:asciiTheme="minorBidi" w:hAnsiTheme="minorBidi" w:cs="Arial"/>
          <w:sz w:val="36"/>
          <w:szCs w:val="36"/>
          <w:rtl/>
          <w:lang w:bidi="ar-EG"/>
        </w:rPr>
      </w:pPr>
    </w:p>
    <w:p w:rsidR="00E76364" w:rsidRDefault="0090537C" w:rsidP="0090537C">
      <w:pPr>
        <w:pStyle w:val="NoSpacing"/>
        <w:bidi/>
        <w:jc w:val="both"/>
        <w:rPr>
          <w:rFonts w:asciiTheme="minorBidi" w:hAnsiTheme="minorBidi" w:cs="Arial"/>
          <w:sz w:val="36"/>
          <w:szCs w:val="36"/>
          <w:rtl/>
          <w:lang w:bidi="ar-EG"/>
        </w:rPr>
      </w:pPr>
      <w:r w:rsidRPr="0017735E">
        <w:rPr>
          <w:rFonts w:asciiTheme="minorBidi" w:hAnsiTheme="minorBidi" w:cs="Arial" w:hint="cs"/>
          <w:b/>
          <w:bCs/>
          <w:sz w:val="36"/>
          <w:szCs w:val="36"/>
          <w:rtl/>
          <w:lang w:bidi="ar-EG"/>
        </w:rPr>
        <w:t>(5)</w:t>
      </w:r>
      <w:r>
        <w:rPr>
          <w:rFonts w:asciiTheme="minorBidi" w:hAnsiTheme="minorBidi" w:cs="Arial" w:hint="cs"/>
          <w:sz w:val="36"/>
          <w:szCs w:val="36"/>
          <w:rtl/>
          <w:lang w:bidi="ar-EG"/>
        </w:rPr>
        <w:t xml:space="preserve"> ومع ذلك، يجب الإقرار أن الزيادة السكانية الهائلة في قطاع غزة تفاقم من أزماته وتصعب الوصول إلى حلول ناجعة لها؛ ذلك </w:t>
      </w:r>
      <w:r w:rsidR="00E76364">
        <w:rPr>
          <w:rFonts w:asciiTheme="minorBidi" w:hAnsiTheme="minorBidi" w:cs="Arial" w:hint="cs"/>
          <w:sz w:val="36"/>
          <w:szCs w:val="36"/>
          <w:rtl/>
        </w:rPr>
        <w:t xml:space="preserve">إن تحقيق التوازن بين التقدم الاجتماعي والنمو الاقتصادي (بما في ذلك تطور التكنولوجيا) واستدامة البيئة يتأثر بالضرورة بالديناميات السكانية. </w:t>
      </w:r>
      <w:r>
        <w:rPr>
          <w:rFonts w:asciiTheme="minorBidi" w:hAnsiTheme="minorBidi" w:cs="Arial" w:hint="cs"/>
          <w:sz w:val="36"/>
          <w:szCs w:val="36"/>
          <w:rtl/>
        </w:rPr>
        <w:t xml:space="preserve">من هنا يصبح من الضرورة بمكان وضع سياسات قائمة على الحقوق لا تتحكم في هذه الديناميات في ذاتها، وإنما تعالج محدداتها الأساسية. وذلك على النحو الذي </w:t>
      </w:r>
      <w:r w:rsidR="00E76364">
        <w:rPr>
          <w:rFonts w:asciiTheme="minorBidi" w:hAnsiTheme="minorBidi" w:cs="Arial" w:hint="cs"/>
          <w:sz w:val="36"/>
          <w:szCs w:val="36"/>
          <w:rtl/>
        </w:rPr>
        <w:t>جاء في "</w:t>
      </w:r>
      <w:r w:rsidR="00E76364" w:rsidRPr="00E80059">
        <w:rPr>
          <w:rFonts w:asciiTheme="minorBidi" w:hAnsiTheme="minorBidi" w:cs="Arial"/>
          <w:sz w:val="36"/>
          <w:szCs w:val="36"/>
          <w:rtl/>
        </w:rPr>
        <w:t>برنامج عمل المؤتمر الدولي للسكان والتنمية</w:t>
      </w:r>
      <w:r w:rsidR="00E76364">
        <w:rPr>
          <w:rFonts w:asciiTheme="minorBidi" w:hAnsiTheme="minorBidi" w:cs="Arial" w:hint="cs"/>
          <w:sz w:val="36"/>
          <w:szCs w:val="36"/>
          <w:rtl/>
        </w:rPr>
        <w:t>"</w:t>
      </w:r>
      <w:r>
        <w:rPr>
          <w:rFonts w:asciiTheme="minorBidi" w:hAnsiTheme="minorBidi" w:cs="Arial" w:hint="cs"/>
          <w:sz w:val="36"/>
          <w:szCs w:val="36"/>
          <w:rtl/>
        </w:rPr>
        <w:t xml:space="preserve"> لمواجهة النمو السكاني وارتفاع معدلات الخصوبة والتحضر السريع</w:t>
      </w:r>
      <w:r w:rsidR="00E76364" w:rsidRPr="00E80059">
        <w:rPr>
          <w:rFonts w:asciiTheme="minorBidi" w:hAnsiTheme="minorBidi" w:cs="Arial"/>
          <w:sz w:val="36"/>
          <w:szCs w:val="36"/>
          <w:rtl/>
        </w:rPr>
        <w:t xml:space="preserve">. </w:t>
      </w:r>
    </w:p>
    <w:p w:rsidR="00E76364" w:rsidRPr="00A03B5D" w:rsidRDefault="00E76364" w:rsidP="00E76364">
      <w:pPr>
        <w:pStyle w:val="NoSpacing"/>
        <w:bidi/>
        <w:jc w:val="both"/>
        <w:rPr>
          <w:rFonts w:asciiTheme="minorBidi" w:hAnsiTheme="minorBidi" w:cs="Arial"/>
          <w:sz w:val="36"/>
          <w:szCs w:val="36"/>
        </w:rPr>
      </w:pPr>
    </w:p>
    <w:p w:rsidR="00E76364" w:rsidRDefault="0090537C" w:rsidP="0090537C">
      <w:pPr>
        <w:pStyle w:val="NoSpacing"/>
        <w:bidi/>
        <w:jc w:val="both"/>
        <w:rPr>
          <w:rFonts w:asciiTheme="minorBidi" w:hAnsiTheme="minorBidi" w:cs="Arial"/>
          <w:sz w:val="36"/>
          <w:szCs w:val="36"/>
          <w:rtl/>
        </w:rPr>
      </w:pPr>
      <w:r w:rsidRPr="0017735E">
        <w:rPr>
          <w:rFonts w:asciiTheme="minorBidi" w:hAnsiTheme="minorBidi" w:cs="Arial" w:hint="cs"/>
          <w:b/>
          <w:bCs/>
          <w:sz w:val="36"/>
          <w:szCs w:val="36"/>
          <w:rtl/>
        </w:rPr>
        <w:t>(6)</w:t>
      </w:r>
      <w:r>
        <w:rPr>
          <w:rFonts w:asciiTheme="minorBidi" w:hAnsiTheme="minorBidi" w:cs="Arial" w:hint="cs"/>
          <w:sz w:val="36"/>
          <w:szCs w:val="36"/>
          <w:rtl/>
        </w:rPr>
        <w:t xml:space="preserve"> </w:t>
      </w:r>
      <w:r w:rsidR="00E76364" w:rsidRPr="00A03B5D">
        <w:rPr>
          <w:rFonts w:asciiTheme="minorBidi" w:hAnsiTheme="minorBidi" w:cs="Arial"/>
          <w:sz w:val="36"/>
          <w:szCs w:val="36"/>
          <w:rtl/>
        </w:rPr>
        <w:t>لا تؤثر الديناميكيات السكانية عل</w:t>
      </w:r>
      <w:r w:rsidR="00E76364">
        <w:rPr>
          <w:rFonts w:asciiTheme="minorBidi" w:hAnsiTheme="minorBidi" w:cs="Arial"/>
          <w:sz w:val="36"/>
          <w:szCs w:val="36"/>
          <w:rtl/>
        </w:rPr>
        <w:t xml:space="preserve">ى </w:t>
      </w:r>
      <w:r>
        <w:rPr>
          <w:rFonts w:asciiTheme="minorBidi" w:hAnsiTheme="minorBidi" w:cs="Arial" w:hint="cs"/>
          <w:sz w:val="36"/>
          <w:szCs w:val="36"/>
          <w:rtl/>
        </w:rPr>
        <w:t>الأهداف</w:t>
      </w:r>
      <w:r w:rsidR="00E76364">
        <w:rPr>
          <w:rFonts w:asciiTheme="minorBidi" w:hAnsiTheme="minorBidi" w:cs="Arial"/>
          <w:sz w:val="36"/>
          <w:szCs w:val="36"/>
          <w:rtl/>
        </w:rPr>
        <w:t xml:space="preserve"> التنموية الشاملة فحسب</w:t>
      </w:r>
      <w:r w:rsidR="00E76364" w:rsidRPr="00A03B5D">
        <w:rPr>
          <w:rFonts w:asciiTheme="minorBidi" w:hAnsiTheme="minorBidi" w:cs="Arial"/>
          <w:sz w:val="36"/>
          <w:szCs w:val="36"/>
          <w:rtl/>
        </w:rPr>
        <w:t>، ألا وهي الحد من الفقر ورفاهية البش</w:t>
      </w:r>
      <w:r w:rsidR="00E76364">
        <w:rPr>
          <w:rFonts w:asciiTheme="minorBidi" w:hAnsiTheme="minorBidi" w:cs="Arial"/>
          <w:sz w:val="36"/>
          <w:szCs w:val="36"/>
          <w:rtl/>
        </w:rPr>
        <w:t>ر ومستويات المعيشة</w:t>
      </w:r>
      <w:r w:rsidR="00E76364" w:rsidRPr="00A03B5D">
        <w:rPr>
          <w:rFonts w:asciiTheme="minorBidi" w:hAnsiTheme="minorBidi" w:cs="Arial"/>
          <w:sz w:val="36"/>
          <w:szCs w:val="36"/>
          <w:rtl/>
        </w:rPr>
        <w:t>، بل تؤثر أيضا تأثيرا قويا على الأبعاد الاجتماعية والاقتصادية والبيئية للتنمية المستدامة. الجهود المبذولة لمكا</w:t>
      </w:r>
      <w:r w:rsidR="00E76364">
        <w:rPr>
          <w:rFonts w:asciiTheme="minorBidi" w:hAnsiTheme="minorBidi" w:cs="Arial"/>
          <w:sz w:val="36"/>
          <w:szCs w:val="36"/>
          <w:rtl/>
        </w:rPr>
        <w:t>فحة انعدام الأمن الغذائي وال</w:t>
      </w:r>
      <w:r>
        <w:rPr>
          <w:rFonts w:asciiTheme="minorBidi" w:hAnsiTheme="minorBidi" w:cs="Arial" w:hint="cs"/>
          <w:sz w:val="36"/>
          <w:szCs w:val="36"/>
          <w:rtl/>
        </w:rPr>
        <w:t>بطالة</w:t>
      </w:r>
      <w:r w:rsidR="00E76364" w:rsidRPr="00A03B5D">
        <w:rPr>
          <w:rFonts w:asciiTheme="minorBidi" w:hAnsiTheme="minorBidi" w:cs="Arial"/>
          <w:sz w:val="36"/>
          <w:szCs w:val="36"/>
          <w:rtl/>
        </w:rPr>
        <w:t>؛ تثبيط الاستغلال المفرط لل</w:t>
      </w:r>
      <w:r>
        <w:rPr>
          <w:rFonts w:asciiTheme="minorBidi" w:hAnsiTheme="minorBidi" w:cs="Arial"/>
          <w:sz w:val="36"/>
          <w:szCs w:val="36"/>
          <w:rtl/>
        </w:rPr>
        <w:t>أراضي</w:t>
      </w:r>
      <w:r w:rsidR="00E76364">
        <w:rPr>
          <w:rFonts w:asciiTheme="minorBidi" w:hAnsiTheme="minorBidi" w:cs="Arial"/>
          <w:sz w:val="36"/>
          <w:szCs w:val="36"/>
          <w:rtl/>
        </w:rPr>
        <w:t xml:space="preserve"> والمياه الجوفية</w:t>
      </w:r>
      <w:r w:rsidR="00E76364" w:rsidRPr="00A03B5D">
        <w:rPr>
          <w:rFonts w:asciiTheme="minorBidi" w:hAnsiTheme="minorBidi" w:cs="Arial"/>
          <w:sz w:val="36"/>
          <w:szCs w:val="36"/>
          <w:rtl/>
        </w:rPr>
        <w:t>؛</w:t>
      </w:r>
      <w:r w:rsidR="00E76364">
        <w:rPr>
          <w:rFonts w:asciiTheme="minorBidi" w:hAnsiTheme="minorBidi" w:cs="Arial"/>
          <w:sz w:val="36"/>
          <w:szCs w:val="36"/>
          <w:rtl/>
        </w:rPr>
        <w:t xml:space="preserve"> تعزيز الوصول الشامل إلى الطاقة</w:t>
      </w:r>
      <w:r w:rsidR="00E76364" w:rsidRPr="00A03B5D">
        <w:rPr>
          <w:rFonts w:asciiTheme="minorBidi" w:hAnsiTheme="minorBidi" w:cs="Arial"/>
          <w:sz w:val="36"/>
          <w:szCs w:val="36"/>
          <w:rtl/>
        </w:rPr>
        <w:t>؛ ض</w:t>
      </w:r>
      <w:r w:rsidR="00E76364">
        <w:rPr>
          <w:rFonts w:asciiTheme="minorBidi" w:hAnsiTheme="minorBidi" w:cs="Arial"/>
          <w:sz w:val="36"/>
          <w:szCs w:val="36"/>
          <w:rtl/>
        </w:rPr>
        <w:t>مان التحضر المستدام</w:t>
      </w:r>
      <w:r w:rsidR="00E76364" w:rsidRPr="00A03B5D">
        <w:rPr>
          <w:rFonts w:asciiTheme="minorBidi" w:hAnsiTheme="minorBidi" w:cs="Arial"/>
          <w:sz w:val="36"/>
          <w:szCs w:val="36"/>
          <w:rtl/>
        </w:rPr>
        <w:t xml:space="preserve">؛ وتقليل الكوارث الطبيعية والكوارث التي من صنع الإنسان ترتبط ارتباطًا وثيقًا لا ينفصم بديناميات السكان. </w:t>
      </w:r>
    </w:p>
    <w:p w:rsidR="00E76364" w:rsidRPr="00A03B5D" w:rsidRDefault="00E76364" w:rsidP="00E76364">
      <w:pPr>
        <w:pStyle w:val="NoSpacing"/>
        <w:bidi/>
        <w:jc w:val="both"/>
        <w:rPr>
          <w:rFonts w:asciiTheme="minorBidi" w:hAnsiTheme="minorBidi" w:cs="Arial"/>
          <w:sz w:val="36"/>
          <w:szCs w:val="36"/>
        </w:rPr>
      </w:pPr>
    </w:p>
    <w:p w:rsidR="00E76364" w:rsidRPr="00745E24" w:rsidRDefault="0090537C" w:rsidP="00745E24">
      <w:pPr>
        <w:pStyle w:val="NoSpacing"/>
        <w:bidi/>
        <w:jc w:val="both"/>
        <w:rPr>
          <w:rFonts w:asciiTheme="minorBidi" w:hAnsiTheme="minorBidi" w:cs="Arial"/>
          <w:sz w:val="36"/>
          <w:szCs w:val="36"/>
          <w:rtl/>
        </w:rPr>
      </w:pPr>
      <w:r w:rsidRPr="0017735E">
        <w:rPr>
          <w:rFonts w:asciiTheme="minorBidi" w:hAnsiTheme="minorBidi" w:cs="Arial" w:hint="cs"/>
          <w:b/>
          <w:bCs/>
          <w:sz w:val="36"/>
          <w:szCs w:val="36"/>
          <w:rtl/>
        </w:rPr>
        <w:t>(7)</w:t>
      </w:r>
      <w:r w:rsidRPr="0090537C">
        <w:rPr>
          <w:rFonts w:asciiTheme="minorBidi" w:hAnsiTheme="minorBidi" w:cs="Arial" w:hint="cs"/>
          <w:sz w:val="36"/>
          <w:szCs w:val="36"/>
          <w:rtl/>
        </w:rPr>
        <w:t xml:space="preserve"> </w:t>
      </w:r>
      <w:r w:rsidR="00E76364" w:rsidRPr="0090537C">
        <w:rPr>
          <w:rFonts w:asciiTheme="minorBidi" w:hAnsiTheme="minorBidi" w:cs="Arial"/>
          <w:sz w:val="36"/>
          <w:szCs w:val="36"/>
          <w:rtl/>
        </w:rPr>
        <w:t xml:space="preserve">للتصدي للتحديات المرتبطة بالديناميات السكانية وتعزيز مسارات التنمية الأكثر استدامة، </w:t>
      </w:r>
      <w:r w:rsidR="00E76364" w:rsidRPr="0090537C">
        <w:rPr>
          <w:rFonts w:asciiTheme="minorBidi" w:hAnsiTheme="minorBidi" w:cs="Arial" w:hint="cs"/>
          <w:sz w:val="36"/>
          <w:szCs w:val="36"/>
          <w:rtl/>
        </w:rPr>
        <w:t xml:space="preserve">ثمة العديد من التدخلات المقترحة: معالجة التغيرات السكانية من خلال توسيع الخيارات والفرص وليس تقييدها (استخدام الحوافز وليس القيود)، تمكين النساء </w:t>
      </w:r>
      <w:r w:rsidR="00E76364" w:rsidRPr="0090537C">
        <w:rPr>
          <w:rFonts w:asciiTheme="minorBidi" w:hAnsiTheme="minorBidi" w:cs="Arial"/>
          <w:sz w:val="36"/>
          <w:szCs w:val="36"/>
          <w:rtl/>
        </w:rPr>
        <w:t>ليس فقط من اتخاذ القرار بشأن عدد أطفالهن وتوقيت</w:t>
      </w:r>
      <w:r w:rsidR="00E76364" w:rsidRPr="0090537C">
        <w:rPr>
          <w:rFonts w:asciiTheme="minorBidi" w:hAnsiTheme="minorBidi" w:cs="Arial" w:hint="cs"/>
          <w:sz w:val="36"/>
          <w:szCs w:val="36"/>
          <w:rtl/>
        </w:rPr>
        <w:t xml:space="preserve"> حملهن</w:t>
      </w:r>
      <w:r w:rsidR="00E76364" w:rsidRPr="0090537C">
        <w:rPr>
          <w:rFonts w:asciiTheme="minorBidi" w:hAnsiTheme="minorBidi" w:cs="Arial"/>
          <w:sz w:val="36"/>
          <w:szCs w:val="36"/>
          <w:rtl/>
        </w:rPr>
        <w:t>، من خلال توفير إمكانية الوصول الكافي إلى الرعاية الصحية الجنسية والإنجابية، بل أيضاً تعزيز مشاركته</w:t>
      </w:r>
      <w:r w:rsidR="00E76364" w:rsidRPr="0090537C">
        <w:rPr>
          <w:rFonts w:asciiTheme="minorBidi" w:hAnsiTheme="minorBidi" w:cs="Arial" w:hint="cs"/>
          <w:sz w:val="36"/>
          <w:szCs w:val="36"/>
          <w:rtl/>
        </w:rPr>
        <w:t>ن</w:t>
      </w:r>
      <w:r w:rsidR="00E76364" w:rsidRPr="0090537C">
        <w:rPr>
          <w:rFonts w:asciiTheme="minorBidi" w:hAnsiTheme="minorBidi" w:cs="Arial"/>
          <w:sz w:val="36"/>
          <w:szCs w:val="36"/>
          <w:rtl/>
        </w:rPr>
        <w:t xml:space="preserve"> النشطة في الحياة الاقتصادية والاجتماعية والسياسية</w:t>
      </w:r>
      <w:r w:rsidR="00E76364" w:rsidRPr="0090537C">
        <w:rPr>
          <w:rFonts w:asciiTheme="minorBidi" w:hAnsiTheme="minorBidi" w:cs="Arial" w:hint="cs"/>
          <w:sz w:val="36"/>
          <w:szCs w:val="36"/>
          <w:rtl/>
        </w:rPr>
        <w:t xml:space="preserve">، اغتنام الإمكانيات الكبيرة التي يتمتع بها الشباب، القيام بتدابير فعالة لمكافحة الفقر وتنمية القدرات والوظائف البشرية، أخيرا التخطيط الاستباقي للديناميات السكانية عبر الاستخدام المنتظم للبيانات </w:t>
      </w:r>
      <w:r w:rsidR="00E76364" w:rsidRPr="0090537C">
        <w:rPr>
          <w:rFonts w:asciiTheme="minorBidi" w:hAnsiTheme="minorBidi" w:cs="Arial" w:hint="cs"/>
          <w:sz w:val="36"/>
          <w:szCs w:val="36"/>
          <w:rtl/>
        </w:rPr>
        <w:lastRenderedPageBreak/>
        <w:t xml:space="preserve">والتوقعات السكانية. </w:t>
      </w:r>
      <w:r w:rsidR="00745E24">
        <w:rPr>
          <w:rFonts w:asciiTheme="minorBidi" w:hAnsiTheme="minorBidi" w:cs="Arial" w:hint="cs"/>
          <w:sz w:val="36"/>
          <w:szCs w:val="36"/>
          <w:rtl/>
        </w:rPr>
        <w:t xml:space="preserve">وعلى وجه خاص نحن بحاجة إلى استعادة الوحدة وإنهاء الانقسام ورفع الحصار ووقف الاعتداءات الإسرائيلية كشرط أولي لتحقيق التنمية في القطاع وضمان بيئة مناسبة لحل الأزمات المتفاقمة. استخدام تقنيات متطورة لزيادة الإنتاجية الزراعية دون إحداث ضغوط على الموارد المحدودة، سرعة إنجاز مشروع تحلية مياه البحر من الضغط السياسي للحصول على حصتنا من المياه من الجانب الإسرائيلي، </w:t>
      </w:r>
      <w:r w:rsidR="00E76364" w:rsidRPr="009B6900">
        <w:rPr>
          <w:rFonts w:asciiTheme="minorBidi" w:hAnsiTheme="minorBidi"/>
          <w:sz w:val="36"/>
          <w:szCs w:val="36"/>
          <w:rtl/>
        </w:rPr>
        <w:t>توزيع</w:t>
      </w:r>
      <w:r w:rsidR="00745E24">
        <w:rPr>
          <w:rFonts w:asciiTheme="minorBidi" w:hAnsiTheme="minorBidi"/>
          <w:sz w:val="36"/>
          <w:szCs w:val="36"/>
          <w:rtl/>
        </w:rPr>
        <w:t xml:space="preserve"> الموارد بشكل أكثر عدالة وكفاءة</w:t>
      </w:r>
      <w:r w:rsidR="00745E24">
        <w:rPr>
          <w:rFonts w:asciiTheme="minorBidi" w:hAnsiTheme="minorBidi" w:hint="cs"/>
          <w:sz w:val="36"/>
          <w:szCs w:val="36"/>
          <w:rtl/>
        </w:rPr>
        <w:t xml:space="preserve">، </w:t>
      </w:r>
      <w:r w:rsidR="00745E24">
        <w:rPr>
          <w:rFonts w:asciiTheme="minorBidi" w:hAnsiTheme="minorBidi"/>
          <w:sz w:val="36"/>
          <w:szCs w:val="36"/>
          <w:rtl/>
        </w:rPr>
        <w:t>التخفيف من الاستهلاك المفرط</w:t>
      </w:r>
      <w:r w:rsidR="00745E24">
        <w:rPr>
          <w:rFonts w:asciiTheme="minorBidi" w:hAnsiTheme="minorBidi" w:hint="cs"/>
          <w:sz w:val="36"/>
          <w:szCs w:val="36"/>
          <w:rtl/>
        </w:rPr>
        <w:t xml:space="preserve">، </w:t>
      </w:r>
      <w:r w:rsidR="00E76364">
        <w:rPr>
          <w:rFonts w:asciiTheme="minorBidi" w:hAnsiTheme="minorBidi" w:hint="cs"/>
          <w:sz w:val="36"/>
          <w:szCs w:val="36"/>
          <w:rtl/>
        </w:rPr>
        <w:t>ا</w:t>
      </w:r>
      <w:r w:rsidR="00E76364" w:rsidRPr="009B6900">
        <w:rPr>
          <w:rFonts w:asciiTheme="minorBidi" w:hAnsiTheme="minorBidi"/>
          <w:sz w:val="36"/>
          <w:szCs w:val="36"/>
          <w:rtl/>
        </w:rPr>
        <w:t>لتقدم التكنولوجي نحو إنتاج الطاقة</w:t>
      </w:r>
      <w:r w:rsidR="00745E24">
        <w:rPr>
          <w:rFonts w:asciiTheme="minorBidi" w:hAnsiTheme="minorBidi" w:hint="cs"/>
          <w:sz w:val="36"/>
          <w:szCs w:val="36"/>
          <w:rtl/>
        </w:rPr>
        <w:t xml:space="preserve"> البديلة، تحقيق </w:t>
      </w:r>
      <w:r w:rsidR="00E76364" w:rsidRPr="00484FDB">
        <w:rPr>
          <w:rFonts w:asciiTheme="minorBidi" w:hAnsiTheme="minorBidi"/>
          <w:sz w:val="36"/>
          <w:szCs w:val="36"/>
          <w:rtl/>
        </w:rPr>
        <w:t xml:space="preserve">توازن بين القطاعات الإنتاجية المختلفة بشأن استخدام مدخلات الإنتاج ومواد الطاقة والوقود، </w:t>
      </w:r>
      <w:r w:rsidR="00745E24">
        <w:rPr>
          <w:rFonts w:asciiTheme="minorBidi" w:hAnsiTheme="minorBidi" w:hint="cs"/>
          <w:sz w:val="36"/>
          <w:szCs w:val="36"/>
          <w:rtl/>
        </w:rPr>
        <w:t>التخلص من النفايات ومياه الصرف الصحي بطريقة مفيدة وآمنة، تشجيع حاضنات ومسرعات ريادة الأعمال والمشاريع الصغيرة للشباب وخريجي الجامعات، وغير ذلك من التدابير.</w:t>
      </w:r>
    </w:p>
    <w:p w:rsidR="00E76364" w:rsidRPr="00484FDB" w:rsidRDefault="00E76364" w:rsidP="00E76364">
      <w:pPr>
        <w:pStyle w:val="NoSpacing"/>
        <w:bidi/>
        <w:rPr>
          <w:rFonts w:asciiTheme="minorBidi" w:hAnsiTheme="minorBidi"/>
          <w:sz w:val="36"/>
          <w:szCs w:val="36"/>
        </w:rPr>
      </w:pPr>
    </w:p>
    <w:p w:rsidR="00E76364" w:rsidRPr="00484FDB" w:rsidRDefault="00E76364" w:rsidP="00E76364">
      <w:pPr>
        <w:pStyle w:val="NoSpacing"/>
        <w:bidi/>
        <w:jc w:val="both"/>
        <w:rPr>
          <w:rFonts w:asciiTheme="minorBidi" w:hAnsiTheme="minorBidi"/>
          <w:sz w:val="36"/>
          <w:szCs w:val="36"/>
          <w:rtl/>
        </w:rPr>
      </w:pPr>
    </w:p>
    <w:p w:rsidR="00E76364" w:rsidRPr="009B6900" w:rsidRDefault="00E76364" w:rsidP="00E76364">
      <w:pPr>
        <w:pStyle w:val="NoSpacing"/>
        <w:bidi/>
        <w:rPr>
          <w:rFonts w:asciiTheme="minorBidi" w:hAnsiTheme="minorBidi"/>
          <w:color w:val="404040"/>
          <w:sz w:val="36"/>
          <w:szCs w:val="36"/>
        </w:rPr>
      </w:pPr>
    </w:p>
    <w:p w:rsidR="00E76364" w:rsidRDefault="00E76364" w:rsidP="00E76364">
      <w:pPr>
        <w:pStyle w:val="NoSpacing"/>
        <w:bidi/>
        <w:rPr>
          <w:rFonts w:asciiTheme="minorBidi" w:hAnsiTheme="minorBidi"/>
          <w:color w:val="333333"/>
          <w:sz w:val="36"/>
          <w:szCs w:val="36"/>
          <w:shd w:val="clear" w:color="auto" w:fill="FFFFFF"/>
          <w:rtl/>
        </w:rPr>
      </w:pPr>
    </w:p>
    <w:p w:rsidR="00E76364" w:rsidRPr="009B6900" w:rsidRDefault="00E76364" w:rsidP="00E76364">
      <w:pPr>
        <w:pStyle w:val="NoSpacing"/>
        <w:bidi/>
        <w:rPr>
          <w:rFonts w:asciiTheme="minorBidi" w:hAnsiTheme="minorBidi"/>
          <w:sz w:val="36"/>
          <w:szCs w:val="36"/>
        </w:rPr>
      </w:pPr>
    </w:p>
    <w:p w:rsidR="00E76364" w:rsidRPr="00E76364" w:rsidRDefault="00E76364" w:rsidP="00E76364">
      <w:pPr>
        <w:pStyle w:val="NoSpacing"/>
        <w:bidi/>
        <w:rPr>
          <w:rFonts w:asciiTheme="minorBidi" w:hAnsiTheme="minorBidi"/>
          <w:sz w:val="36"/>
          <w:szCs w:val="36"/>
          <w:rtl/>
        </w:rPr>
      </w:pPr>
    </w:p>
    <w:p w:rsidR="00E76364" w:rsidRDefault="00E76364" w:rsidP="00E76364">
      <w:pPr>
        <w:pStyle w:val="NoSpacing"/>
        <w:bidi/>
        <w:rPr>
          <w:rFonts w:asciiTheme="minorBidi" w:hAnsiTheme="minorBidi"/>
          <w:color w:val="404040"/>
          <w:sz w:val="36"/>
          <w:szCs w:val="36"/>
          <w:rtl/>
        </w:rPr>
      </w:pPr>
    </w:p>
    <w:p w:rsidR="00E76364" w:rsidRPr="009B6900" w:rsidRDefault="00E76364" w:rsidP="00E76364">
      <w:pPr>
        <w:pStyle w:val="NoSpacing"/>
        <w:bidi/>
        <w:rPr>
          <w:rFonts w:asciiTheme="minorBidi" w:hAnsiTheme="minorBidi"/>
          <w:color w:val="404040"/>
          <w:sz w:val="36"/>
          <w:szCs w:val="36"/>
        </w:rPr>
      </w:pPr>
    </w:p>
    <w:p w:rsidR="00E76364" w:rsidRDefault="00E76364" w:rsidP="00E76364">
      <w:pPr>
        <w:pStyle w:val="NoSpacing"/>
        <w:bidi/>
        <w:rPr>
          <w:rFonts w:asciiTheme="minorBidi" w:hAnsiTheme="minorBidi"/>
          <w:color w:val="333333"/>
          <w:sz w:val="36"/>
          <w:szCs w:val="36"/>
          <w:shd w:val="clear" w:color="auto" w:fill="FFFFFF"/>
          <w:rtl/>
        </w:rPr>
      </w:pPr>
    </w:p>
    <w:p w:rsidR="00E76364" w:rsidRDefault="00E76364" w:rsidP="00E76364">
      <w:pPr>
        <w:pStyle w:val="ListParagraph"/>
        <w:rPr>
          <w:rFonts w:asciiTheme="minorBidi" w:hAnsiTheme="minorBidi"/>
          <w:color w:val="333333"/>
          <w:sz w:val="36"/>
          <w:szCs w:val="36"/>
        </w:rPr>
      </w:pPr>
    </w:p>
    <w:p w:rsidR="00E76364" w:rsidRPr="009B6900" w:rsidRDefault="00E76364" w:rsidP="00E76364">
      <w:pPr>
        <w:pStyle w:val="NoSpacing"/>
        <w:bidi/>
        <w:ind w:left="720"/>
        <w:jc w:val="both"/>
        <w:rPr>
          <w:rFonts w:asciiTheme="minorBidi" w:hAnsiTheme="minorBidi"/>
          <w:b/>
          <w:bCs/>
          <w:sz w:val="36"/>
          <w:szCs w:val="36"/>
        </w:rPr>
      </w:pPr>
      <w:r w:rsidRPr="009B6900">
        <w:rPr>
          <w:rFonts w:asciiTheme="minorBidi" w:hAnsiTheme="minorBidi"/>
          <w:color w:val="333333"/>
          <w:sz w:val="36"/>
          <w:szCs w:val="36"/>
        </w:rPr>
        <w:br/>
      </w:r>
    </w:p>
    <w:p w:rsidR="00E76364" w:rsidRPr="009B6900" w:rsidRDefault="00E76364" w:rsidP="00E76364">
      <w:pPr>
        <w:pStyle w:val="NoSpacing"/>
        <w:bidi/>
        <w:rPr>
          <w:rFonts w:asciiTheme="minorBidi" w:hAnsiTheme="minorBidi"/>
          <w:sz w:val="36"/>
          <w:szCs w:val="36"/>
        </w:rPr>
      </w:pPr>
    </w:p>
    <w:p w:rsidR="00E76364" w:rsidRPr="00E76364" w:rsidRDefault="00E76364" w:rsidP="00E76364">
      <w:pPr>
        <w:pStyle w:val="NoSpacing"/>
        <w:bidi/>
        <w:jc w:val="both"/>
        <w:rPr>
          <w:rFonts w:asciiTheme="minorBidi" w:hAnsiTheme="minorBidi" w:cs="Arial"/>
          <w:sz w:val="36"/>
          <w:szCs w:val="36"/>
          <w:rtl/>
        </w:rPr>
      </w:pPr>
    </w:p>
    <w:p w:rsidR="00E80059" w:rsidRDefault="00E80059" w:rsidP="004773C8">
      <w:pPr>
        <w:pStyle w:val="NoSpacing"/>
        <w:bidi/>
        <w:jc w:val="both"/>
        <w:rPr>
          <w:rFonts w:asciiTheme="minorBidi" w:hAnsiTheme="minorBidi" w:cs="Arial"/>
          <w:sz w:val="36"/>
          <w:szCs w:val="36"/>
          <w:rtl/>
        </w:rPr>
      </w:pPr>
    </w:p>
    <w:p w:rsidR="00484FDB" w:rsidRDefault="00484FDB" w:rsidP="00484FDB">
      <w:pPr>
        <w:pStyle w:val="ListParagraph"/>
        <w:rPr>
          <w:rFonts w:asciiTheme="minorBidi" w:hAnsiTheme="minorBidi"/>
          <w:color w:val="333333"/>
          <w:sz w:val="36"/>
          <w:szCs w:val="36"/>
          <w:shd w:val="clear" w:color="auto" w:fill="FFFFFF"/>
          <w:rtl/>
        </w:rPr>
      </w:pPr>
    </w:p>
    <w:p w:rsidR="00EF6769" w:rsidRDefault="00EF6769" w:rsidP="00EF6769">
      <w:pPr>
        <w:pStyle w:val="ListParagraph"/>
        <w:rPr>
          <w:rFonts w:asciiTheme="minorBidi" w:hAnsiTheme="minorBidi"/>
          <w:color w:val="333333"/>
          <w:sz w:val="36"/>
          <w:szCs w:val="36"/>
          <w:shd w:val="clear" w:color="auto" w:fill="FFFFFF"/>
          <w:rtl/>
        </w:rPr>
      </w:pPr>
    </w:p>
    <w:p w:rsidR="00EF6769" w:rsidRDefault="00EF6769" w:rsidP="00EF6769">
      <w:pPr>
        <w:pStyle w:val="NoSpacing"/>
        <w:bidi/>
        <w:ind w:left="720"/>
        <w:jc w:val="both"/>
        <w:rPr>
          <w:rFonts w:asciiTheme="minorBidi" w:hAnsiTheme="minorBidi"/>
          <w:color w:val="333333"/>
          <w:sz w:val="36"/>
          <w:szCs w:val="36"/>
          <w:shd w:val="clear" w:color="auto" w:fill="FFFFFF"/>
        </w:rPr>
      </w:pPr>
    </w:p>
    <w:p w:rsidR="00F82D11" w:rsidRDefault="00F82D11" w:rsidP="00F82D11">
      <w:pPr>
        <w:pStyle w:val="ListParagraph"/>
        <w:rPr>
          <w:rFonts w:asciiTheme="minorBidi" w:hAnsiTheme="minorBidi"/>
          <w:color w:val="333333"/>
          <w:sz w:val="36"/>
          <w:szCs w:val="36"/>
        </w:rPr>
      </w:pPr>
    </w:p>
    <w:p w:rsidR="00F82D11" w:rsidRPr="009B6900" w:rsidRDefault="00D339C8" w:rsidP="00F82D11">
      <w:pPr>
        <w:pStyle w:val="NoSpacing"/>
        <w:bidi/>
        <w:ind w:left="720"/>
        <w:jc w:val="both"/>
        <w:rPr>
          <w:rFonts w:asciiTheme="minorBidi" w:hAnsiTheme="minorBidi"/>
          <w:b/>
          <w:bCs/>
          <w:sz w:val="36"/>
          <w:szCs w:val="36"/>
        </w:rPr>
      </w:pPr>
      <w:r w:rsidRPr="009B6900">
        <w:rPr>
          <w:rFonts w:asciiTheme="minorBidi" w:hAnsiTheme="minorBidi"/>
          <w:color w:val="333333"/>
          <w:sz w:val="36"/>
          <w:szCs w:val="36"/>
        </w:rPr>
        <w:lastRenderedPageBreak/>
        <w:br/>
      </w:r>
    </w:p>
    <w:p w:rsidR="00566FB1" w:rsidRPr="009B6900" w:rsidRDefault="00566FB1" w:rsidP="009B6900">
      <w:pPr>
        <w:pStyle w:val="NoSpacing"/>
        <w:bidi/>
        <w:rPr>
          <w:rFonts w:asciiTheme="minorBidi" w:hAnsiTheme="minorBidi"/>
          <w:sz w:val="36"/>
          <w:szCs w:val="36"/>
        </w:rPr>
      </w:pPr>
    </w:p>
    <w:sectPr w:rsidR="00566FB1" w:rsidRPr="009B690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644" w:rsidRDefault="00282644" w:rsidP="00721FBF">
      <w:pPr>
        <w:spacing w:after="0" w:line="240" w:lineRule="auto"/>
      </w:pPr>
      <w:r>
        <w:separator/>
      </w:r>
    </w:p>
  </w:endnote>
  <w:endnote w:type="continuationSeparator" w:id="0">
    <w:p w:rsidR="00282644" w:rsidRDefault="00282644" w:rsidP="0072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833552"/>
      <w:docPartObj>
        <w:docPartGallery w:val="Page Numbers (Bottom of Page)"/>
        <w:docPartUnique/>
      </w:docPartObj>
    </w:sdtPr>
    <w:sdtEndPr>
      <w:rPr>
        <w:noProof/>
      </w:rPr>
    </w:sdtEndPr>
    <w:sdtContent>
      <w:p w:rsidR="00721FBF" w:rsidRDefault="00721FBF">
        <w:pPr>
          <w:pStyle w:val="Footer"/>
          <w:jc w:val="center"/>
        </w:pPr>
        <w:r>
          <w:fldChar w:fldCharType="begin"/>
        </w:r>
        <w:r>
          <w:instrText xml:space="preserve"> PAGE   \* MERGEFORMAT </w:instrText>
        </w:r>
        <w:r>
          <w:fldChar w:fldCharType="separate"/>
        </w:r>
        <w:r w:rsidR="00930145">
          <w:rPr>
            <w:noProof/>
          </w:rPr>
          <w:t>4</w:t>
        </w:r>
        <w:r>
          <w:rPr>
            <w:noProof/>
          </w:rPr>
          <w:fldChar w:fldCharType="end"/>
        </w:r>
      </w:p>
    </w:sdtContent>
  </w:sdt>
  <w:p w:rsidR="00721FBF" w:rsidRDefault="00721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644" w:rsidRDefault="00282644" w:rsidP="00721FBF">
      <w:pPr>
        <w:spacing w:after="0" w:line="240" w:lineRule="auto"/>
      </w:pPr>
      <w:r>
        <w:separator/>
      </w:r>
    </w:p>
  </w:footnote>
  <w:footnote w:type="continuationSeparator" w:id="0">
    <w:p w:rsidR="00282644" w:rsidRDefault="00282644" w:rsidP="0072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6CE"/>
    <w:multiLevelType w:val="multilevel"/>
    <w:tmpl w:val="BAB2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32787"/>
    <w:multiLevelType w:val="hybridMultilevel"/>
    <w:tmpl w:val="2576A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D2FA2"/>
    <w:multiLevelType w:val="hybridMultilevel"/>
    <w:tmpl w:val="4EA8D4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F0C68"/>
    <w:multiLevelType w:val="hybridMultilevel"/>
    <w:tmpl w:val="46C43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D22DA"/>
    <w:multiLevelType w:val="multilevel"/>
    <w:tmpl w:val="690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77C38"/>
    <w:multiLevelType w:val="hybridMultilevel"/>
    <w:tmpl w:val="A118A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574CD"/>
    <w:multiLevelType w:val="multilevel"/>
    <w:tmpl w:val="5D28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E4943"/>
    <w:multiLevelType w:val="multilevel"/>
    <w:tmpl w:val="8F30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30F91"/>
    <w:multiLevelType w:val="hybridMultilevel"/>
    <w:tmpl w:val="90FA67B4"/>
    <w:lvl w:ilvl="0" w:tplc="D1728A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200B7"/>
    <w:multiLevelType w:val="multilevel"/>
    <w:tmpl w:val="57F2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B4633"/>
    <w:multiLevelType w:val="hybridMultilevel"/>
    <w:tmpl w:val="85CEA5FA"/>
    <w:lvl w:ilvl="0" w:tplc="5628A3FC">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D0ADB"/>
    <w:multiLevelType w:val="hybridMultilevel"/>
    <w:tmpl w:val="2DBCD6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5164F"/>
    <w:multiLevelType w:val="multilevel"/>
    <w:tmpl w:val="0A30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0153E8"/>
    <w:multiLevelType w:val="hybridMultilevel"/>
    <w:tmpl w:val="80327612"/>
    <w:lvl w:ilvl="0" w:tplc="C38086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50C82"/>
    <w:multiLevelType w:val="multilevel"/>
    <w:tmpl w:val="2438F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896F15"/>
    <w:multiLevelType w:val="multilevel"/>
    <w:tmpl w:val="B488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254C38"/>
    <w:multiLevelType w:val="hybridMultilevel"/>
    <w:tmpl w:val="9140E8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75048"/>
    <w:multiLevelType w:val="hybridMultilevel"/>
    <w:tmpl w:val="3AA8B1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A1E36"/>
    <w:multiLevelType w:val="hybridMultilevel"/>
    <w:tmpl w:val="52C4B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D4F9A"/>
    <w:multiLevelType w:val="multilevel"/>
    <w:tmpl w:val="22DC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96E8F"/>
    <w:multiLevelType w:val="hybridMultilevel"/>
    <w:tmpl w:val="48520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52CB0"/>
    <w:multiLevelType w:val="multilevel"/>
    <w:tmpl w:val="1F86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786544"/>
    <w:multiLevelType w:val="multilevel"/>
    <w:tmpl w:val="6752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F59C2"/>
    <w:multiLevelType w:val="multilevel"/>
    <w:tmpl w:val="5118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B73DD"/>
    <w:multiLevelType w:val="hybridMultilevel"/>
    <w:tmpl w:val="7E9CA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04022"/>
    <w:multiLevelType w:val="hybridMultilevel"/>
    <w:tmpl w:val="EEE673D0"/>
    <w:lvl w:ilvl="0" w:tplc="B344AEBC">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E01F21"/>
    <w:multiLevelType w:val="multilevel"/>
    <w:tmpl w:val="C99C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316511"/>
    <w:multiLevelType w:val="hybridMultilevel"/>
    <w:tmpl w:val="BA447C7E"/>
    <w:lvl w:ilvl="0" w:tplc="C38086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B0F52"/>
    <w:multiLevelType w:val="hybridMultilevel"/>
    <w:tmpl w:val="E1F297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96F58"/>
    <w:multiLevelType w:val="multilevel"/>
    <w:tmpl w:val="CA2A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A50653"/>
    <w:multiLevelType w:val="multilevel"/>
    <w:tmpl w:val="7FA4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C767EE"/>
    <w:multiLevelType w:val="multilevel"/>
    <w:tmpl w:val="A546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F21457"/>
    <w:multiLevelType w:val="hybridMultilevel"/>
    <w:tmpl w:val="B80E9EF8"/>
    <w:lvl w:ilvl="0" w:tplc="788889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541F2"/>
    <w:multiLevelType w:val="multilevel"/>
    <w:tmpl w:val="5EE0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542AE"/>
    <w:multiLevelType w:val="multilevel"/>
    <w:tmpl w:val="AA7E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78550C"/>
    <w:multiLevelType w:val="multilevel"/>
    <w:tmpl w:val="020A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976F99"/>
    <w:multiLevelType w:val="multilevel"/>
    <w:tmpl w:val="131A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3335E"/>
    <w:multiLevelType w:val="multilevel"/>
    <w:tmpl w:val="B452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CF78B8"/>
    <w:multiLevelType w:val="hybridMultilevel"/>
    <w:tmpl w:val="1DC2F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34"/>
  </w:num>
  <w:num w:numId="4">
    <w:abstractNumId w:val="23"/>
  </w:num>
  <w:num w:numId="5">
    <w:abstractNumId w:val="30"/>
  </w:num>
  <w:num w:numId="6">
    <w:abstractNumId w:val="6"/>
  </w:num>
  <w:num w:numId="7">
    <w:abstractNumId w:val="35"/>
  </w:num>
  <w:num w:numId="8">
    <w:abstractNumId w:val="0"/>
  </w:num>
  <w:num w:numId="9">
    <w:abstractNumId w:val="29"/>
  </w:num>
  <w:num w:numId="10">
    <w:abstractNumId w:val="22"/>
  </w:num>
  <w:num w:numId="11">
    <w:abstractNumId w:val="19"/>
  </w:num>
  <w:num w:numId="12">
    <w:abstractNumId w:val="33"/>
  </w:num>
  <w:num w:numId="13">
    <w:abstractNumId w:val="21"/>
  </w:num>
  <w:num w:numId="14">
    <w:abstractNumId w:val="14"/>
  </w:num>
  <w:num w:numId="15">
    <w:abstractNumId w:val="37"/>
  </w:num>
  <w:num w:numId="16">
    <w:abstractNumId w:val="15"/>
  </w:num>
  <w:num w:numId="17">
    <w:abstractNumId w:val="9"/>
  </w:num>
  <w:num w:numId="18">
    <w:abstractNumId w:val="4"/>
  </w:num>
  <w:num w:numId="19">
    <w:abstractNumId w:val="31"/>
  </w:num>
  <w:num w:numId="20">
    <w:abstractNumId w:val="26"/>
  </w:num>
  <w:num w:numId="21">
    <w:abstractNumId w:val="12"/>
  </w:num>
  <w:num w:numId="22">
    <w:abstractNumId w:val="1"/>
  </w:num>
  <w:num w:numId="23">
    <w:abstractNumId w:val="27"/>
  </w:num>
  <w:num w:numId="24">
    <w:abstractNumId w:val="32"/>
  </w:num>
  <w:num w:numId="25">
    <w:abstractNumId w:val="13"/>
  </w:num>
  <w:num w:numId="26">
    <w:abstractNumId w:val="8"/>
  </w:num>
  <w:num w:numId="27">
    <w:abstractNumId w:val="11"/>
  </w:num>
  <w:num w:numId="28">
    <w:abstractNumId w:val="20"/>
  </w:num>
  <w:num w:numId="29">
    <w:abstractNumId w:val="16"/>
  </w:num>
  <w:num w:numId="30">
    <w:abstractNumId w:val="2"/>
  </w:num>
  <w:num w:numId="31">
    <w:abstractNumId w:val="38"/>
  </w:num>
  <w:num w:numId="32">
    <w:abstractNumId w:val="25"/>
  </w:num>
  <w:num w:numId="33">
    <w:abstractNumId w:val="24"/>
  </w:num>
  <w:num w:numId="34">
    <w:abstractNumId w:val="28"/>
  </w:num>
  <w:num w:numId="35">
    <w:abstractNumId w:val="18"/>
  </w:num>
  <w:num w:numId="36">
    <w:abstractNumId w:val="17"/>
  </w:num>
  <w:num w:numId="37">
    <w:abstractNumId w:val="5"/>
  </w:num>
  <w:num w:numId="38">
    <w:abstractNumId w:val="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CA"/>
    <w:rsid w:val="000102C2"/>
    <w:rsid w:val="00014C1B"/>
    <w:rsid w:val="00014E96"/>
    <w:rsid w:val="00016661"/>
    <w:rsid w:val="00031ED8"/>
    <w:rsid w:val="00053F2D"/>
    <w:rsid w:val="000B0321"/>
    <w:rsid w:val="000C77A5"/>
    <w:rsid w:val="00111C1A"/>
    <w:rsid w:val="00123ECF"/>
    <w:rsid w:val="0015405C"/>
    <w:rsid w:val="00176438"/>
    <w:rsid w:val="0017735E"/>
    <w:rsid w:val="00182712"/>
    <w:rsid w:val="001A673D"/>
    <w:rsid w:val="001D0DF5"/>
    <w:rsid w:val="001F6063"/>
    <w:rsid w:val="0020322F"/>
    <w:rsid w:val="00242A9C"/>
    <w:rsid w:val="00245071"/>
    <w:rsid w:val="00273D8B"/>
    <w:rsid w:val="00282644"/>
    <w:rsid w:val="00293CB6"/>
    <w:rsid w:val="002E735E"/>
    <w:rsid w:val="002F2491"/>
    <w:rsid w:val="003A04AE"/>
    <w:rsid w:val="003C6898"/>
    <w:rsid w:val="003E0BFA"/>
    <w:rsid w:val="003E71B5"/>
    <w:rsid w:val="0040425F"/>
    <w:rsid w:val="004237A4"/>
    <w:rsid w:val="00446F3F"/>
    <w:rsid w:val="00461DA7"/>
    <w:rsid w:val="004773C8"/>
    <w:rsid w:val="00484FDB"/>
    <w:rsid w:val="00494294"/>
    <w:rsid w:val="004C1F6E"/>
    <w:rsid w:val="004D4B79"/>
    <w:rsid w:val="00507876"/>
    <w:rsid w:val="0051008C"/>
    <w:rsid w:val="005150E9"/>
    <w:rsid w:val="00524680"/>
    <w:rsid w:val="00553D7A"/>
    <w:rsid w:val="00561A92"/>
    <w:rsid w:val="00566FB1"/>
    <w:rsid w:val="00576949"/>
    <w:rsid w:val="005912D8"/>
    <w:rsid w:val="0059165F"/>
    <w:rsid w:val="005E4FA0"/>
    <w:rsid w:val="00631955"/>
    <w:rsid w:val="00670923"/>
    <w:rsid w:val="006938F8"/>
    <w:rsid w:val="006A6070"/>
    <w:rsid w:val="006B29D0"/>
    <w:rsid w:val="006B5130"/>
    <w:rsid w:val="006D0344"/>
    <w:rsid w:val="006E5ADE"/>
    <w:rsid w:val="006F5CC1"/>
    <w:rsid w:val="00701E8D"/>
    <w:rsid w:val="00710A03"/>
    <w:rsid w:val="00716DF4"/>
    <w:rsid w:val="00721FBF"/>
    <w:rsid w:val="00745E24"/>
    <w:rsid w:val="00747A1F"/>
    <w:rsid w:val="00814844"/>
    <w:rsid w:val="0083061B"/>
    <w:rsid w:val="00854294"/>
    <w:rsid w:val="00875181"/>
    <w:rsid w:val="00884982"/>
    <w:rsid w:val="00892A6C"/>
    <w:rsid w:val="008A37D9"/>
    <w:rsid w:val="008D185E"/>
    <w:rsid w:val="008E0FD1"/>
    <w:rsid w:val="008F0C79"/>
    <w:rsid w:val="0090537C"/>
    <w:rsid w:val="00915DF6"/>
    <w:rsid w:val="00930145"/>
    <w:rsid w:val="009575B1"/>
    <w:rsid w:val="009B6900"/>
    <w:rsid w:val="009E5649"/>
    <w:rsid w:val="009E605D"/>
    <w:rsid w:val="009F7B34"/>
    <w:rsid w:val="00A03B5D"/>
    <w:rsid w:val="00A13FCE"/>
    <w:rsid w:val="00A161A6"/>
    <w:rsid w:val="00A176BD"/>
    <w:rsid w:val="00A424F2"/>
    <w:rsid w:val="00A7006D"/>
    <w:rsid w:val="00AD21B9"/>
    <w:rsid w:val="00B02492"/>
    <w:rsid w:val="00B23144"/>
    <w:rsid w:val="00BB617E"/>
    <w:rsid w:val="00BD24A6"/>
    <w:rsid w:val="00C918A9"/>
    <w:rsid w:val="00C95211"/>
    <w:rsid w:val="00CD5D0F"/>
    <w:rsid w:val="00CE4CB0"/>
    <w:rsid w:val="00CF2464"/>
    <w:rsid w:val="00D0684B"/>
    <w:rsid w:val="00D07ABD"/>
    <w:rsid w:val="00D339C8"/>
    <w:rsid w:val="00D34844"/>
    <w:rsid w:val="00D4210C"/>
    <w:rsid w:val="00DE199F"/>
    <w:rsid w:val="00DE6913"/>
    <w:rsid w:val="00E412F1"/>
    <w:rsid w:val="00E70E59"/>
    <w:rsid w:val="00E76364"/>
    <w:rsid w:val="00E80059"/>
    <w:rsid w:val="00E85317"/>
    <w:rsid w:val="00EC0870"/>
    <w:rsid w:val="00EC3AC1"/>
    <w:rsid w:val="00EC6E97"/>
    <w:rsid w:val="00ED2433"/>
    <w:rsid w:val="00EF6769"/>
    <w:rsid w:val="00F13623"/>
    <w:rsid w:val="00F22D66"/>
    <w:rsid w:val="00F31C1D"/>
    <w:rsid w:val="00F50614"/>
    <w:rsid w:val="00F5722D"/>
    <w:rsid w:val="00F654AB"/>
    <w:rsid w:val="00F70080"/>
    <w:rsid w:val="00F82D11"/>
    <w:rsid w:val="00F94630"/>
    <w:rsid w:val="00FA3C5E"/>
    <w:rsid w:val="00FA67CA"/>
    <w:rsid w:val="00FC6A9D"/>
    <w:rsid w:val="00FE2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CB46"/>
  <w15:chartTrackingRefBased/>
  <w15:docId w15:val="{5201D2BC-3290-4102-89E3-7EC8632B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0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10A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0A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10A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CE4CB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710A0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highlight">
    <w:name w:val="x_gmail-highlight"/>
    <w:basedOn w:val="DefaultParagraphFont"/>
    <w:rsid w:val="001F6063"/>
  </w:style>
  <w:style w:type="paragraph" w:styleId="NoSpacing">
    <w:name w:val="No Spacing"/>
    <w:uiPriority w:val="1"/>
    <w:qFormat/>
    <w:rsid w:val="001F6063"/>
    <w:pPr>
      <w:spacing w:after="0" w:line="240" w:lineRule="auto"/>
    </w:pPr>
  </w:style>
  <w:style w:type="character" w:customStyle="1" w:styleId="Heading1Char">
    <w:name w:val="Heading 1 Char"/>
    <w:basedOn w:val="DefaultParagraphFont"/>
    <w:link w:val="Heading1"/>
    <w:uiPriority w:val="9"/>
    <w:rsid w:val="00710A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10A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0A0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10A0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10A03"/>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710A03"/>
    <w:rPr>
      <w:color w:val="0000FF"/>
      <w:u w:val="single"/>
    </w:rPr>
  </w:style>
  <w:style w:type="character" w:styleId="Strong">
    <w:name w:val="Strong"/>
    <w:basedOn w:val="DefaultParagraphFont"/>
    <w:uiPriority w:val="22"/>
    <w:qFormat/>
    <w:rsid w:val="00710A03"/>
    <w:rPr>
      <w:b/>
      <w:bCs/>
    </w:rPr>
  </w:style>
  <w:style w:type="character" w:styleId="Emphasis">
    <w:name w:val="Emphasis"/>
    <w:basedOn w:val="DefaultParagraphFont"/>
    <w:uiPriority w:val="20"/>
    <w:qFormat/>
    <w:rsid w:val="00710A03"/>
    <w:rPr>
      <w:i/>
      <w:iCs/>
    </w:rPr>
  </w:style>
  <w:style w:type="character" w:customStyle="1" w:styleId="tiltered">
    <w:name w:val="tiltered"/>
    <w:basedOn w:val="DefaultParagraphFont"/>
    <w:rsid w:val="00FE2B43"/>
  </w:style>
  <w:style w:type="character" w:customStyle="1" w:styleId="dp-maindate">
    <w:name w:val="dp-maindate"/>
    <w:basedOn w:val="DefaultParagraphFont"/>
    <w:rsid w:val="00CE4CB0"/>
  </w:style>
  <w:style w:type="character" w:customStyle="1" w:styleId="readeroptiontitle">
    <w:name w:val="readeroptiontitle"/>
    <w:basedOn w:val="DefaultParagraphFont"/>
    <w:rsid w:val="00CE4CB0"/>
  </w:style>
  <w:style w:type="character" w:customStyle="1" w:styleId="listreaderoptionitemblock">
    <w:name w:val="listreaderoptionitemblock"/>
    <w:basedOn w:val="DefaultParagraphFont"/>
    <w:rsid w:val="00CE4CB0"/>
  </w:style>
  <w:style w:type="character" w:customStyle="1" w:styleId="listnumcontent">
    <w:name w:val="listnumcontent"/>
    <w:basedOn w:val="DefaultParagraphFont"/>
    <w:rsid w:val="00CE4CB0"/>
  </w:style>
  <w:style w:type="character" w:customStyle="1" w:styleId="Heading5Char">
    <w:name w:val="Heading 5 Char"/>
    <w:basedOn w:val="DefaultParagraphFont"/>
    <w:link w:val="Heading5"/>
    <w:uiPriority w:val="9"/>
    <w:semiHidden/>
    <w:rsid w:val="00CE4CB0"/>
    <w:rPr>
      <w:rFonts w:asciiTheme="majorHAnsi" w:eastAsiaTheme="majorEastAsia" w:hAnsiTheme="majorHAnsi" w:cstheme="majorBidi"/>
      <w:color w:val="2E74B5" w:themeColor="accent1" w:themeShade="BF"/>
    </w:rPr>
  </w:style>
  <w:style w:type="character" w:customStyle="1" w:styleId="entry-headline-text">
    <w:name w:val="entry-headline-text"/>
    <w:basedOn w:val="DefaultParagraphFont"/>
    <w:rsid w:val="00CE4CB0"/>
  </w:style>
  <w:style w:type="paragraph" w:customStyle="1" w:styleId="post-meta">
    <w:name w:val="post-meta"/>
    <w:basedOn w:val="Normal"/>
    <w:rsid w:val="00CE4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info-author">
    <w:name w:val="post-info-author"/>
    <w:basedOn w:val="DefaultParagraphFont"/>
    <w:rsid w:val="00CE4CB0"/>
  </w:style>
  <w:style w:type="character" w:customStyle="1" w:styleId="post-info-date">
    <w:name w:val="post-info-date"/>
    <w:basedOn w:val="DefaultParagraphFont"/>
    <w:rsid w:val="00CE4CB0"/>
  </w:style>
  <w:style w:type="character" w:customStyle="1" w:styleId="post-info-comments">
    <w:name w:val="post-info-comments"/>
    <w:basedOn w:val="DefaultParagraphFont"/>
    <w:rsid w:val="00CE4CB0"/>
  </w:style>
  <w:style w:type="paragraph" w:customStyle="1" w:styleId="post-category">
    <w:name w:val="post-category"/>
    <w:basedOn w:val="Normal"/>
    <w:rsid w:val="00CE4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info-category">
    <w:name w:val="post-info-category"/>
    <w:basedOn w:val="DefaultParagraphFont"/>
    <w:rsid w:val="00CE4CB0"/>
  </w:style>
  <w:style w:type="paragraph" w:customStyle="1" w:styleId="post-tags">
    <w:name w:val="post-tags"/>
    <w:basedOn w:val="Normal"/>
    <w:rsid w:val="00CE4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info-tags">
    <w:name w:val="post-info-tags"/>
    <w:basedOn w:val="DefaultParagraphFont"/>
    <w:rsid w:val="00CE4CB0"/>
  </w:style>
  <w:style w:type="character" w:customStyle="1" w:styleId="hidden-xs">
    <w:name w:val="hidden-xs"/>
    <w:basedOn w:val="DefaultParagraphFont"/>
    <w:rsid w:val="00CE4CB0"/>
  </w:style>
  <w:style w:type="character" w:customStyle="1" w:styleId="overview">
    <w:name w:val="overview"/>
    <w:basedOn w:val="DefaultParagraphFont"/>
    <w:rsid w:val="00CE4CB0"/>
  </w:style>
  <w:style w:type="paragraph" w:styleId="ListParagraph">
    <w:name w:val="List Paragraph"/>
    <w:basedOn w:val="Normal"/>
    <w:uiPriority w:val="34"/>
    <w:qFormat/>
    <w:rsid w:val="00D4210C"/>
    <w:pPr>
      <w:ind w:left="720"/>
      <w:contextualSpacing/>
    </w:pPr>
  </w:style>
  <w:style w:type="character" w:customStyle="1" w:styleId="apple-converted-space">
    <w:name w:val="apple-converted-space"/>
    <w:basedOn w:val="DefaultParagraphFont"/>
    <w:rsid w:val="00566FB1"/>
  </w:style>
  <w:style w:type="paragraph" w:customStyle="1" w:styleId="Default">
    <w:name w:val="Default"/>
    <w:rsid w:val="00DE69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21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FBF"/>
  </w:style>
  <w:style w:type="paragraph" w:styleId="Footer">
    <w:name w:val="footer"/>
    <w:basedOn w:val="Normal"/>
    <w:link w:val="FooterChar"/>
    <w:uiPriority w:val="99"/>
    <w:unhideWhenUsed/>
    <w:rsid w:val="00721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674">
      <w:bodyDiv w:val="1"/>
      <w:marLeft w:val="0"/>
      <w:marRight w:val="0"/>
      <w:marTop w:val="0"/>
      <w:marBottom w:val="0"/>
      <w:divBdr>
        <w:top w:val="none" w:sz="0" w:space="0" w:color="auto"/>
        <w:left w:val="none" w:sz="0" w:space="0" w:color="auto"/>
        <w:bottom w:val="none" w:sz="0" w:space="0" w:color="auto"/>
        <w:right w:val="none" w:sz="0" w:space="0" w:color="auto"/>
      </w:divBdr>
      <w:divsChild>
        <w:div w:id="1043948583">
          <w:marLeft w:val="0"/>
          <w:marRight w:val="0"/>
          <w:marTop w:val="0"/>
          <w:marBottom w:val="0"/>
          <w:divBdr>
            <w:top w:val="single" w:sz="6" w:space="0" w:color="D5D7D8"/>
            <w:left w:val="none" w:sz="0" w:space="0" w:color="auto"/>
            <w:bottom w:val="single" w:sz="6" w:space="0" w:color="D5D7D8"/>
            <w:right w:val="none" w:sz="0" w:space="0" w:color="auto"/>
          </w:divBdr>
          <w:divsChild>
            <w:div w:id="77023485">
              <w:marLeft w:val="0"/>
              <w:marRight w:val="0"/>
              <w:marTop w:val="0"/>
              <w:marBottom w:val="0"/>
              <w:divBdr>
                <w:top w:val="none" w:sz="0" w:space="0" w:color="auto"/>
                <w:left w:val="none" w:sz="0" w:space="0" w:color="auto"/>
                <w:bottom w:val="none" w:sz="0" w:space="0" w:color="auto"/>
                <w:right w:val="none" w:sz="0" w:space="0" w:color="auto"/>
              </w:divBdr>
              <w:divsChild>
                <w:div w:id="1342316953">
                  <w:marLeft w:val="0"/>
                  <w:marRight w:val="0"/>
                  <w:marTop w:val="0"/>
                  <w:marBottom w:val="0"/>
                  <w:divBdr>
                    <w:top w:val="none" w:sz="0" w:space="0" w:color="auto"/>
                    <w:left w:val="none" w:sz="0" w:space="0" w:color="auto"/>
                    <w:bottom w:val="none" w:sz="0" w:space="0" w:color="auto"/>
                    <w:right w:val="none" w:sz="0" w:space="0" w:color="auto"/>
                  </w:divBdr>
                  <w:divsChild>
                    <w:div w:id="908227771">
                      <w:marLeft w:val="0"/>
                      <w:marRight w:val="0"/>
                      <w:marTop w:val="0"/>
                      <w:marBottom w:val="300"/>
                      <w:divBdr>
                        <w:top w:val="single" w:sz="2" w:space="0" w:color="AAAAAA"/>
                        <w:left w:val="single" w:sz="2" w:space="0" w:color="AAAAAA"/>
                        <w:bottom w:val="single" w:sz="2" w:space="0" w:color="AAAAAA"/>
                        <w:right w:val="single" w:sz="2" w:space="0" w:color="AAAAAA"/>
                      </w:divBdr>
                      <w:divsChild>
                        <w:div w:id="436369756">
                          <w:marLeft w:val="30"/>
                          <w:marRight w:val="30"/>
                          <w:marTop w:val="30"/>
                          <w:marBottom w:val="30"/>
                          <w:divBdr>
                            <w:top w:val="none" w:sz="0" w:space="0" w:color="auto"/>
                            <w:left w:val="none" w:sz="0" w:space="0" w:color="auto"/>
                            <w:bottom w:val="none" w:sz="0" w:space="0" w:color="auto"/>
                            <w:right w:val="none" w:sz="0" w:space="0" w:color="auto"/>
                          </w:divBdr>
                        </w:div>
                        <w:div w:id="2022782784">
                          <w:marLeft w:val="30"/>
                          <w:marRight w:val="30"/>
                          <w:marTop w:val="30"/>
                          <w:marBottom w:val="30"/>
                          <w:divBdr>
                            <w:top w:val="none" w:sz="0" w:space="0" w:color="auto"/>
                            <w:left w:val="none" w:sz="0" w:space="0" w:color="auto"/>
                            <w:bottom w:val="none" w:sz="0" w:space="0" w:color="auto"/>
                            <w:right w:val="none" w:sz="0" w:space="0" w:color="auto"/>
                          </w:divBdr>
                        </w:div>
                        <w:div w:id="68440735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919943115">
          <w:marLeft w:val="-225"/>
          <w:marRight w:val="-225"/>
          <w:marTop w:val="0"/>
          <w:marBottom w:val="0"/>
          <w:divBdr>
            <w:top w:val="none" w:sz="0" w:space="0" w:color="auto"/>
            <w:left w:val="none" w:sz="0" w:space="0" w:color="auto"/>
            <w:bottom w:val="none" w:sz="0" w:space="0" w:color="auto"/>
            <w:right w:val="none" w:sz="0" w:space="0" w:color="auto"/>
          </w:divBdr>
          <w:divsChild>
            <w:div w:id="1695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6693">
      <w:bodyDiv w:val="1"/>
      <w:marLeft w:val="0"/>
      <w:marRight w:val="0"/>
      <w:marTop w:val="0"/>
      <w:marBottom w:val="0"/>
      <w:divBdr>
        <w:top w:val="none" w:sz="0" w:space="0" w:color="auto"/>
        <w:left w:val="none" w:sz="0" w:space="0" w:color="auto"/>
        <w:bottom w:val="none" w:sz="0" w:space="0" w:color="auto"/>
        <w:right w:val="none" w:sz="0" w:space="0" w:color="auto"/>
      </w:divBdr>
      <w:divsChild>
        <w:div w:id="1814521995">
          <w:marLeft w:val="0"/>
          <w:marRight w:val="0"/>
          <w:marTop w:val="0"/>
          <w:marBottom w:val="0"/>
          <w:divBdr>
            <w:top w:val="none" w:sz="0" w:space="0" w:color="auto"/>
            <w:left w:val="none" w:sz="0" w:space="0" w:color="auto"/>
            <w:bottom w:val="none" w:sz="0" w:space="0" w:color="auto"/>
            <w:right w:val="none" w:sz="0" w:space="0" w:color="auto"/>
          </w:divBdr>
        </w:div>
        <w:div w:id="1419325716">
          <w:marLeft w:val="0"/>
          <w:marRight w:val="0"/>
          <w:marTop w:val="0"/>
          <w:marBottom w:val="0"/>
          <w:divBdr>
            <w:top w:val="none" w:sz="0" w:space="0" w:color="auto"/>
            <w:left w:val="none" w:sz="0" w:space="0" w:color="auto"/>
            <w:bottom w:val="none" w:sz="0" w:space="0" w:color="auto"/>
            <w:right w:val="none" w:sz="0" w:space="0" w:color="auto"/>
          </w:divBdr>
        </w:div>
        <w:div w:id="1891577500">
          <w:marLeft w:val="0"/>
          <w:marRight w:val="0"/>
          <w:marTop w:val="0"/>
          <w:marBottom w:val="0"/>
          <w:divBdr>
            <w:top w:val="none" w:sz="0" w:space="0" w:color="auto"/>
            <w:left w:val="none" w:sz="0" w:space="0" w:color="auto"/>
            <w:bottom w:val="none" w:sz="0" w:space="0" w:color="auto"/>
            <w:right w:val="none" w:sz="0" w:space="0" w:color="auto"/>
          </w:divBdr>
        </w:div>
        <w:div w:id="990598742">
          <w:marLeft w:val="0"/>
          <w:marRight w:val="0"/>
          <w:marTop w:val="0"/>
          <w:marBottom w:val="0"/>
          <w:divBdr>
            <w:top w:val="none" w:sz="0" w:space="0" w:color="auto"/>
            <w:left w:val="none" w:sz="0" w:space="0" w:color="auto"/>
            <w:bottom w:val="none" w:sz="0" w:space="0" w:color="auto"/>
            <w:right w:val="none" w:sz="0" w:space="0" w:color="auto"/>
          </w:divBdr>
        </w:div>
        <w:div w:id="1439713666">
          <w:marLeft w:val="0"/>
          <w:marRight w:val="0"/>
          <w:marTop w:val="0"/>
          <w:marBottom w:val="0"/>
          <w:divBdr>
            <w:top w:val="none" w:sz="0" w:space="0" w:color="auto"/>
            <w:left w:val="none" w:sz="0" w:space="0" w:color="auto"/>
            <w:bottom w:val="none" w:sz="0" w:space="0" w:color="auto"/>
            <w:right w:val="none" w:sz="0" w:space="0" w:color="auto"/>
          </w:divBdr>
        </w:div>
        <w:div w:id="400060068">
          <w:marLeft w:val="0"/>
          <w:marRight w:val="0"/>
          <w:marTop w:val="0"/>
          <w:marBottom w:val="0"/>
          <w:divBdr>
            <w:top w:val="none" w:sz="0" w:space="0" w:color="auto"/>
            <w:left w:val="none" w:sz="0" w:space="0" w:color="auto"/>
            <w:bottom w:val="none" w:sz="0" w:space="0" w:color="auto"/>
            <w:right w:val="none" w:sz="0" w:space="0" w:color="auto"/>
          </w:divBdr>
        </w:div>
        <w:div w:id="670837361">
          <w:marLeft w:val="0"/>
          <w:marRight w:val="0"/>
          <w:marTop w:val="0"/>
          <w:marBottom w:val="0"/>
          <w:divBdr>
            <w:top w:val="none" w:sz="0" w:space="0" w:color="auto"/>
            <w:left w:val="none" w:sz="0" w:space="0" w:color="auto"/>
            <w:bottom w:val="none" w:sz="0" w:space="0" w:color="auto"/>
            <w:right w:val="none" w:sz="0" w:space="0" w:color="auto"/>
          </w:divBdr>
        </w:div>
        <w:div w:id="1119446501">
          <w:marLeft w:val="0"/>
          <w:marRight w:val="0"/>
          <w:marTop w:val="0"/>
          <w:marBottom w:val="0"/>
          <w:divBdr>
            <w:top w:val="none" w:sz="0" w:space="0" w:color="auto"/>
            <w:left w:val="none" w:sz="0" w:space="0" w:color="auto"/>
            <w:bottom w:val="none" w:sz="0" w:space="0" w:color="auto"/>
            <w:right w:val="none" w:sz="0" w:space="0" w:color="auto"/>
          </w:divBdr>
        </w:div>
        <w:div w:id="515777091">
          <w:marLeft w:val="0"/>
          <w:marRight w:val="0"/>
          <w:marTop w:val="0"/>
          <w:marBottom w:val="0"/>
          <w:divBdr>
            <w:top w:val="none" w:sz="0" w:space="0" w:color="auto"/>
            <w:left w:val="none" w:sz="0" w:space="0" w:color="auto"/>
            <w:bottom w:val="none" w:sz="0" w:space="0" w:color="auto"/>
            <w:right w:val="none" w:sz="0" w:space="0" w:color="auto"/>
          </w:divBdr>
        </w:div>
        <w:div w:id="84767891">
          <w:marLeft w:val="0"/>
          <w:marRight w:val="0"/>
          <w:marTop w:val="0"/>
          <w:marBottom w:val="0"/>
          <w:divBdr>
            <w:top w:val="none" w:sz="0" w:space="0" w:color="auto"/>
            <w:left w:val="none" w:sz="0" w:space="0" w:color="auto"/>
            <w:bottom w:val="none" w:sz="0" w:space="0" w:color="auto"/>
            <w:right w:val="none" w:sz="0" w:space="0" w:color="auto"/>
          </w:divBdr>
        </w:div>
        <w:div w:id="1529367338">
          <w:marLeft w:val="0"/>
          <w:marRight w:val="0"/>
          <w:marTop w:val="0"/>
          <w:marBottom w:val="0"/>
          <w:divBdr>
            <w:top w:val="none" w:sz="0" w:space="0" w:color="auto"/>
            <w:left w:val="none" w:sz="0" w:space="0" w:color="auto"/>
            <w:bottom w:val="none" w:sz="0" w:space="0" w:color="auto"/>
            <w:right w:val="none" w:sz="0" w:space="0" w:color="auto"/>
          </w:divBdr>
        </w:div>
        <w:div w:id="566307818">
          <w:marLeft w:val="0"/>
          <w:marRight w:val="0"/>
          <w:marTop w:val="0"/>
          <w:marBottom w:val="0"/>
          <w:divBdr>
            <w:top w:val="none" w:sz="0" w:space="0" w:color="auto"/>
            <w:left w:val="none" w:sz="0" w:space="0" w:color="auto"/>
            <w:bottom w:val="none" w:sz="0" w:space="0" w:color="auto"/>
            <w:right w:val="none" w:sz="0" w:space="0" w:color="auto"/>
          </w:divBdr>
        </w:div>
        <w:div w:id="1005206107">
          <w:marLeft w:val="0"/>
          <w:marRight w:val="0"/>
          <w:marTop w:val="0"/>
          <w:marBottom w:val="0"/>
          <w:divBdr>
            <w:top w:val="none" w:sz="0" w:space="0" w:color="auto"/>
            <w:left w:val="none" w:sz="0" w:space="0" w:color="auto"/>
            <w:bottom w:val="none" w:sz="0" w:space="0" w:color="auto"/>
            <w:right w:val="none" w:sz="0" w:space="0" w:color="auto"/>
          </w:divBdr>
        </w:div>
        <w:div w:id="1191844181">
          <w:marLeft w:val="0"/>
          <w:marRight w:val="0"/>
          <w:marTop w:val="0"/>
          <w:marBottom w:val="0"/>
          <w:divBdr>
            <w:top w:val="none" w:sz="0" w:space="0" w:color="auto"/>
            <w:left w:val="none" w:sz="0" w:space="0" w:color="auto"/>
            <w:bottom w:val="none" w:sz="0" w:space="0" w:color="auto"/>
            <w:right w:val="none" w:sz="0" w:space="0" w:color="auto"/>
          </w:divBdr>
        </w:div>
        <w:div w:id="1618558004">
          <w:marLeft w:val="0"/>
          <w:marRight w:val="0"/>
          <w:marTop w:val="0"/>
          <w:marBottom w:val="0"/>
          <w:divBdr>
            <w:top w:val="none" w:sz="0" w:space="0" w:color="auto"/>
            <w:left w:val="none" w:sz="0" w:space="0" w:color="auto"/>
            <w:bottom w:val="none" w:sz="0" w:space="0" w:color="auto"/>
            <w:right w:val="none" w:sz="0" w:space="0" w:color="auto"/>
          </w:divBdr>
        </w:div>
        <w:div w:id="698507595">
          <w:marLeft w:val="0"/>
          <w:marRight w:val="0"/>
          <w:marTop w:val="0"/>
          <w:marBottom w:val="0"/>
          <w:divBdr>
            <w:top w:val="none" w:sz="0" w:space="0" w:color="auto"/>
            <w:left w:val="none" w:sz="0" w:space="0" w:color="auto"/>
            <w:bottom w:val="none" w:sz="0" w:space="0" w:color="auto"/>
            <w:right w:val="none" w:sz="0" w:space="0" w:color="auto"/>
          </w:divBdr>
        </w:div>
        <w:div w:id="835147619">
          <w:marLeft w:val="0"/>
          <w:marRight w:val="0"/>
          <w:marTop w:val="0"/>
          <w:marBottom w:val="0"/>
          <w:divBdr>
            <w:top w:val="none" w:sz="0" w:space="0" w:color="auto"/>
            <w:left w:val="none" w:sz="0" w:space="0" w:color="auto"/>
            <w:bottom w:val="none" w:sz="0" w:space="0" w:color="auto"/>
            <w:right w:val="none" w:sz="0" w:space="0" w:color="auto"/>
          </w:divBdr>
        </w:div>
      </w:divsChild>
    </w:div>
    <w:div w:id="208883073">
      <w:bodyDiv w:val="1"/>
      <w:marLeft w:val="0"/>
      <w:marRight w:val="0"/>
      <w:marTop w:val="0"/>
      <w:marBottom w:val="0"/>
      <w:divBdr>
        <w:top w:val="none" w:sz="0" w:space="0" w:color="auto"/>
        <w:left w:val="none" w:sz="0" w:space="0" w:color="auto"/>
        <w:bottom w:val="none" w:sz="0" w:space="0" w:color="auto"/>
        <w:right w:val="none" w:sz="0" w:space="0" w:color="auto"/>
      </w:divBdr>
    </w:div>
    <w:div w:id="563416595">
      <w:bodyDiv w:val="1"/>
      <w:marLeft w:val="0"/>
      <w:marRight w:val="0"/>
      <w:marTop w:val="0"/>
      <w:marBottom w:val="0"/>
      <w:divBdr>
        <w:top w:val="none" w:sz="0" w:space="0" w:color="auto"/>
        <w:left w:val="none" w:sz="0" w:space="0" w:color="auto"/>
        <w:bottom w:val="none" w:sz="0" w:space="0" w:color="auto"/>
        <w:right w:val="none" w:sz="0" w:space="0" w:color="auto"/>
      </w:divBdr>
    </w:div>
    <w:div w:id="604924405">
      <w:bodyDiv w:val="1"/>
      <w:marLeft w:val="0"/>
      <w:marRight w:val="0"/>
      <w:marTop w:val="0"/>
      <w:marBottom w:val="0"/>
      <w:divBdr>
        <w:top w:val="none" w:sz="0" w:space="0" w:color="auto"/>
        <w:left w:val="none" w:sz="0" w:space="0" w:color="auto"/>
        <w:bottom w:val="none" w:sz="0" w:space="0" w:color="auto"/>
        <w:right w:val="none" w:sz="0" w:space="0" w:color="auto"/>
      </w:divBdr>
    </w:div>
    <w:div w:id="849564106">
      <w:bodyDiv w:val="1"/>
      <w:marLeft w:val="0"/>
      <w:marRight w:val="0"/>
      <w:marTop w:val="0"/>
      <w:marBottom w:val="0"/>
      <w:divBdr>
        <w:top w:val="none" w:sz="0" w:space="0" w:color="auto"/>
        <w:left w:val="none" w:sz="0" w:space="0" w:color="auto"/>
        <w:bottom w:val="none" w:sz="0" w:space="0" w:color="auto"/>
        <w:right w:val="none" w:sz="0" w:space="0" w:color="auto"/>
      </w:divBdr>
      <w:divsChild>
        <w:div w:id="1793866428">
          <w:marLeft w:val="150"/>
          <w:marRight w:val="0"/>
          <w:marTop w:val="0"/>
          <w:marBottom w:val="75"/>
          <w:divBdr>
            <w:top w:val="none" w:sz="0" w:space="0" w:color="auto"/>
            <w:left w:val="none" w:sz="0" w:space="0" w:color="auto"/>
            <w:bottom w:val="none" w:sz="0" w:space="0" w:color="auto"/>
            <w:right w:val="none" w:sz="0" w:space="0" w:color="auto"/>
          </w:divBdr>
          <w:divsChild>
            <w:div w:id="882907200">
              <w:marLeft w:val="0"/>
              <w:marRight w:val="0"/>
              <w:marTop w:val="0"/>
              <w:marBottom w:val="0"/>
              <w:divBdr>
                <w:top w:val="none" w:sz="0" w:space="0" w:color="auto"/>
                <w:left w:val="single" w:sz="6" w:space="8" w:color="D5D9DC"/>
                <w:bottom w:val="none" w:sz="0" w:space="0" w:color="auto"/>
                <w:right w:val="none" w:sz="0" w:space="0" w:color="auto"/>
              </w:divBdr>
            </w:div>
          </w:divsChild>
        </w:div>
      </w:divsChild>
    </w:div>
    <w:div w:id="908075667">
      <w:bodyDiv w:val="1"/>
      <w:marLeft w:val="0"/>
      <w:marRight w:val="0"/>
      <w:marTop w:val="0"/>
      <w:marBottom w:val="0"/>
      <w:divBdr>
        <w:top w:val="none" w:sz="0" w:space="0" w:color="auto"/>
        <w:left w:val="none" w:sz="0" w:space="0" w:color="auto"/>
        <w:bottom w:val="none" w:sz="0" w:space="0" w:color="auto"/>
        <w:right w:val="none" w:sz="0" w:space="0" w:color="auto"/>
      </w:divBdr>
    </w:div>
    <w:div w:id="1043598858">
      <w:bodyDiv w:val="1"/>
      <w:marLeft w:val="0"/>
      <w:marRight w:val="0"/>
      <w:marTop w:val="0"/>
      <w:marBottom w:val="0"/>
      <w:divBdr>
        <w:top w:val="none" w:sz="0" w:space="0" w:color="auto"/>
        <w:left w:val="none" w:sz="0" w:space="0" w:color="auto"/>
        <w:bottom w:val="none" w:sz="0" w:space="0" w:color="auto"/>
        <w:right w:val="none" w:sz="0" w:space="0" w:color="auto"/>
      </w:divBdr>
      <w:divsChild>
        <w:div w:id="1070037622">
          <w:marLeft w:val="0"/>
          <w:marRight w:val="0"/>
          <w:marTop w:val="0"/>
          <w:marBottom w:val="0"/>
          <w:divBdr>
            <w:top w:val="none" w:sz="0" w:space="0" w:color="auto"/>
            <w:left w:val="none" w:sz="0" w:space="0" w:color="auto"/>
            <w:bottom w:val="none" w:sz="0" w:space="0" w:color="auto"/>
            <w:right w:val="none" w:sz="0" w:space="0" w:color="auto"/>
          </w:divBdr>
          <w:divsChild>
            <w:div w:id="2065987017">
              <w:marLeft w:val="0"/>
              <w:marRight w:val="0"/>
              <w:marTop w:val="0"/>
              <w:marBottom w:val="300"/>
              <w:divBdr>
                <w:top w:val="none" w:sz="0" w:space="0" w:color="auto"/>
                <w:left w:val="none" w:sz="0" w:space="0" w:color="auto"/>
                <w:bottom w:val="none" w:sz="0" w:space="0" w:color="auto"/>
                <w:right w:val="none" w:sz="0" w:space="0" w:color="auto"/>
              </w:divBdr>
              <w:divsChild>
                <w:div w:id="1485052870">
                  <w:marLeft w:val="0"/>
                  <w:marRight w:val="0"/>
                  <w:marTop w:val="0"/>
                  <w:marBottom w:val="0"/>
                  <w:divBdr>
                    <w:top w:val="none" w:sz="0" w:space="0" w:color="auto"/>
                    <w:left w:val="none" w:sz="0" w:space="0" w:color="auto"/>
                    <w:bottom w:val="none" w:sz="0" w:space="0" w:color="auto"/>
                    <w:right w:val="none" w:sz="0" w:space="0" w:color="auto"/>
                  </w:divBdr>
                  <w:divsChild>
                    <w:div w:id="1546285870">
                      <w:marLeft w:val="0"/>
                      <w:marRight w:val="0"/>
                      <w:marTop w:val="0"/>
                      <w:marBottom w:val="0"/>
                      <w:divBdr>
                        <w:top w:val="none" w:sz="0" w:space="0" w:color="auto"/>
                        <w:left w:val="none" w:sz="0" w:space="0" w:color="auto"/>
                        <w:bottom w:val="none" w:sz="0" w:space="0" w:color="auto"/>
                        <w:right w:val="none" w:sz="0" w:space="0" w:color="auto"/>
                      </w:divBdr>
                      <w:divsChild>
                        <w:div w:id="2051492104">
                          <w:marLeft w:val="0"/>
                          <w:marRight w:val="0"/>
                          <w:marTop w:val="0"/>
                          <w:marBottom w:val="0"/>
                          <w:divBdr>
                            <w:top w:val="none" w:sz="0" w:space="0" w:color="auto"/>
                            <w:left w:val="none" w:sz="0" w:space="0" w:color="auto"/>
                            <w:bottom w:val="none" w:sz="0" w:space="0" w:color="auto"/>
                            <w:right w:val="none" w:sz="0" w:space="0" w:color="auto"/>
                          </w:divBdr>
                          <w:divsChild>
                            <w:div w:id="733503474">
                              <w:marLeft w:val="-15"/>
                              <w:marRight w:val="0"/>
                              <w:marTop w:val="0"/>
                              <w:marBottom w:val="0"/>
                              <w:divBdr>
                                <w:top w:val="none" w:sz="0" w:space="0" w:color="auto"/>
                                <w:left w:val="none" w:sz="0" w:space="0" w:color="auto"/>
                                <w:bottom w:val="none" w:sz="0" w:space="0" w:color="auto"/>
                                <w:right w:val="none" w:sz="0" w:space="0" w:color="auto"/>
                              </w:divBdr>
                              <w:divsChild>
                                <w:div w:id="1296914493">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sChild>
                    </w:div>
                  </w:divsChild>
                </w:div>
              </w:divsChild>
            </w:div>
          </w:divsChild>
        </w:div>
      </w:divsChild>
    </w:div>
    <w:div w:id="1045913696">
      <w:bodyDiv w:val="1"/>
      <w:marLeft w:val="0"/>
      <w:marRight w:val="0"/>
      <w:marTop w:val="0"/>
      <w:marBottom w:val="0"/>
      <w:divBdr>
        <w:top w:val="none" w:sz="0" w:space="0" w:color="auto"/>
        <w:left w:val="none" w:sz="0" w:space="0" w:color="auto"/>
        <w:bottom w:val="none" w:sz="0" w:space="0" w:color="auto"/>
        <w:right w:val="none" w:sz="0" w:space="0" w:color="auto"/>
      </w:divBdr>
    </w:div>
    <w:div w:id="1201358048">
      <w:bodyDiv w:val="1"/>
      <w:marLeft w:val="0"/>
      <w:marRight w:val="0"/>
      <w:marTop w:val="0"/>
      <w:marBottom w:val="0"/>
      <w:divBdr>
        <w:top w:val="none" w:sz="0" w:space="0" w:color="auto"/>
        <w:left w:val="none" w:sz="0" w:space="0" w:color="auto"/>
        <w:bottom w:val="none" w:sz="0" w:space="0" w:color="auto"/>
        <w:right w:val="none" w:sz="0" w:space="0" w:color="auto"/>
      </w:divBdr>
      <w:divsChild>
        <w:div w:id="892499561">
          <w:marLeft w:val="0"/>
          <w:marRight w:val="0"/>
          <w:marTop w:val="0"/>
          <w:marBottom w:val="75"/>
          <w:divBdr>
            <w:top w:val="none" w:sz="0" w:space="0" w:color="auto"/>
            <w:left w:val="none" w:sz="0" w:space="0" w:color="auto"/>
            <w:bottom w:val="none" w:sz="0" w:space="0" w:color="auto"/>
            <w:right w:val="none" w:sz="0" w:space="0" w:color="auto"/>
          </w:divBdr>
        </w:div>
        <w:div w:id="2132162826">
          <w:marLeft w:val="0"/>
          <w:marRight w:val="0"/>
          <w:marTop w:val="0"/>
          <w:marBottom w:val="75"/>
          <w:divBdr>
            <w:top w:val="none" w:sz="0" w:space="0" w:color="auto"/>
            <w:left w:val="none" w:sz="0" w:space="0" w:color="auto"/>
            <w:bottom w:val="none" w:sz="0" w:space="0" w:color="auto"/>
            <w:right w:val="none" w:sz="0" w:space="0" w:color="auto"/>
          </w:divBdr>
        </w:div>
        <w:div w:id="792139060">
          <w:marLeft w:val="0"/>
          <w:marRight w:val="0"/>
          <w:marTop w:val="0"/>
          <w:marBottom w:val="75"/>
          <w:divBdr>
            <w:top w:val="none" w:sz="0" w:space="0" w:color="auto"/>
            <w:left w:val="none" w:sz="0" w:space="0" w:color="auto"/>
            <w:bottom w:val="none" w:sz="0" w:space="0" w:color="auto"/>
            <w:right w:val="none" w:sz="0" w:space="0" w:color="auto"/>
          </w:divBdr>
        </w:div>
        <w:div w:id="1868904253">
          <w:marLeft w:val="0"/>
          <w:marRight w:val="0"/>
          <w:marTop w:val="0"/>
          <w:marBottom w:val="75"/>
          <w:divBdr>
            <w:top w:val="none" w:sz="0" w:space="0" w:color="auto"/>
            <w:left w:val="none" w:sz="0" w:space="0" w:color="auto"/>
            <w:bottom w:val="none" w:sz="0" w:space="0" w:color="auto"/>
            <w:right w:val="none" w:sz="0" w:space="0" w:color="auto"/>
          </w:divBdr>
        </w:div>
      </w:divsChild>
    </w:div>
    <w:div w:id="1236551360">
      <w:bodyDiv w:val="1"/>
      <w:marLeft w:val="0"/>
      <w:marRight w:val="0"/>
      <w:marTop w:val="0"/>
      <w:marBottom w:val="0"/>
      <w:divBdr>
        <w:top w:val="none" w:sz="0" w:space="0" w:color="auto"/>
        <w:left w:val="none" w:sz="0" w:space="0" w:color="auto"/>
        <w:bottom w:val="none" w:sz="0" w:space="0" w:color="auto"/>
        <w:right w:val="none" w:sz="0" w:space="0" w:color="auto"/>
      </w:divBdr>
    </w:div>
    <w:div w:id="1243442891">
      <w:bodyDiv w:val="1"/>
      <w:marLeft w:val="0"/>
      <w:marRight w:val="0"/>
      <w:marTop w:val="0"/>
      <w:marBottom w:val="0"/>
      <w:divBdr>
        <w:top w:val="none" w:sz="0" w:space="0" w:color="auto"/>
        <w:left w:val="none" w:sz="0" w:space="0" w:color="auto"/>
        <w:bottom w:val="none" w:sz="0" w:space="0" w:color="auto"/>
        <w:right w:val="none" w:sz="0" w:space="0" w:color="auto"/>
      </w:divBdr>
      <w:divsChild>
        <w:div w:id="1474101364">
          <w:marLeft w:val="0"/>
          <w:marRight w:val="0"/>
          <w:marTop w:val="0"/>
          <w:marBottom w:val="300"/>
          <w:divBdr>
            <w:top w:val="none" w:sz="0" w:space="0" w:color="auto"/>
            <w:left w:val="none" w:sz="0" w:space="0" w:color="auto"/>
            <w:bottom w:val="none" w:sz="0" w:space="0" w:color="auto"/>
            <w:right w:val="none" w:sz="0" w:space="0" w:color="auto"/>
          </w:divBdr>
        </w:div>
        <w:div w:id="1955479452">
          <w:marLeft w:val="0"/>
          <w:marRight w:val="0"/>
          <w:marTop w:val="0"/>
          <w:marBottom w:val="300"/>
          <w:divBdr>
            <w:top w:val="single" w:sz="6" w:space="0" w:color="E8E8E8"/>
            <w:left w:val="none" w:sz="0" w:space="0" w:color="auto"/>
            <w:bottom w:val="single" w:sz="6" w:space="0" w:color="E8E8E8"/>
            <w:right w:val="none" w:sz="0" w:space="0" w:color="auto"/>
          </w:divBdr>
        </w:div>
        <w:div w:id="1734115205">
          <w:marLeft w:val="0"/>
          <w:marRight w:val="0"/>
          <w:marTop w:val="0"/>
          <w:marBottom w:val="0"/>
          <w:divBdr>
            <w:top w:val="none" w:sz="0" w:space="0" w:color="auto"/>
            <w:left w:val="none" w:sz="0" w:space="0" w:color="auto"/>
            <w:bottom w:val="none" w:sz="0" w:space="0" w:color="auto"/>
            <w:right w:val="none" w:sz="0" w:space="0" w:color="auto"/>
          </w:divBdr>
        </w:div>
      </w:divsChild>
    </w:div>
    <w:div w:id="1363901423">
      <w:bodyDiv w:val="1"/>
      <w:marLeft w:val="0"/>
      <w:marRight w:val="0"/>
      <w:marTop w:val="0"/>
      <w:marBottom w:val="0"/>
      <w:divBdr>
        <w:top w:val="none" w:sz="0" w:space="0" w:color="auto"/>
        <w:left w:val="none" w:sz="0" w:space="0" w:color="auto"/>
        <w:bottom w:val="none" w:sz="0" w:space="0" w:color="auto"/>
        <w:right w:val="none" w:sz="0" w:space="0" w:color="auto"/>
      </w:divBdr>
    </w:div>
    <w:div w:id="1410889443">
      <w:bodyDiv w:val="1"/>
      <w:marLeft w:val="0"/>
      <w:marRight w:val="0"/>
      <w:marTop w:val="0"/>
      <w:marBottom w:val="0"/>
      <w:divBdr>
        <w:top w:val="none" w:sz="0" w:space="0" w:color="auto"/>
        <w:left w:val="none" w:sz="0" w:space="0" w:color="auto"/>
        <w:bottom w:val="none" w:sz="0" w:space="0" w:color="auto"/>
        <w:right w:val="none" w:sz="0" w:space="0" w:color="auto"/>
      </w:divBdr>
      <w:divsChild>
        <w:div w:id="467435351">
          <w:marLeft w:val="0"/>
          <w:marRight w:val="0"/>
          <w:marTop w:val="0"/>
          <w:marBottom w:val="450"/>
          <w:divBdr>
            <w:top w:val="none" w:sz="0" w:space="0" w:color="auto"/>
            <w:left w:val="none" w:sz="0" w:space="0" w:color="auto"/>
            <w:bottom w:val="none" w:sz="0" w:space="0" w:color="auto"/>
            <w:right w:val="none" w:sz="0" w:space="0" w:color="auto"/>
          </w:divBdr>
          <w:divsChild>
            <w:div w:id="17574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1757">
      <w:bodyDiv w:val="1"/>
      <w:marLeft w:val="0"/>
      <w:marRight w:val="0"/>
      <w:marTop w:val="0"/>
      <w:marBottom w:val="0"/>
      <w:divBdr>
        <w:top w:val="none" w:sz="0" w:space="0" w:color="auto"/>
        <w:left w:val="none" w:sz="0" w:space="0" w:color="auto"/>
        <w:bottom w:val="none" w:sz="0" w:space="0" w:color="auto"/>
        <w:right w:val="none" w:sz="0" w:space="0" w:color="auto"/>
      </w:divBdr>
      <w:divsChild>
        <w:div w:id="2113939031">
          <w:marLeft w:val="0"/>
          <w:marRight w:val="0"/>
          <w:marTop w:val="0"/>
          <w:marBottom w:val="0"/>
          <w:divBdr>
            <w:top w:val="none" w:sz="0" w:space="0" w:color="auto"/>
            <w:left w:val="none" w:sz="0" w:space="0" w:color="auto"/>
            <w:bottom w:val="none" w:sz="0" w:space="0" w:color="auto"/>
            <w:right w:val="none" w:sz="0" w:space="0" w:color="auto"/>
          </w:divBdr>
          <w:divsChild>
            <w:div w:id="1589457864">
              <w:marLeft w:val="0"/>
              <w:marRight w:val="0"/>
              <w:marTop w:val="0"/>
              <w:marBottom w:val="0"/>
              <w:divBdr>
                <w:top w:val="single" w:sz="6" w:space="0" w:color="F0F0F0"/>
                <w:left w:val="single" w:sz="6" w:space="0" w:color="F0F0F0"/>
                <w:bottom w:val="single" w:sz="6" w:space="0" w:color="F0F0F0"/>
                <w:right w:val="single" w:sz="6" w:space="0" w:color="F0F0F0"/>
              </w:divBdr>
              <w:divsChild>
                <w:div w:id="685407210">
                  <w:marLeft w:val="0"/>
                  <w:marRight w:val="0"/>
                  <w:marTop w:val="0"/>
                  <w:marBottom w:val="0"/>
                  <w:divBdr>
                    <w:top w:val="none" w:sz="0" w:space="0" w:color="auto"/>
                    <w:left w:val="none" w:sz="0" w:space="0" w:color="auto"/>
                    <w:bottom w:val="none" w:sz="0" w:space="0" w:color="auto"/>
                    <w:right w:val="none" w:sz="0" w:space="0" w:color="auto"/>
                  </w:divBdr>
                  <w:divsChild>
                    <w:div w:id="1424374222">
                      <w:marLeft w:val="0"/>
                      <w:marRight w:val="0"/>
                      <w:marTop w:val="0"/>
                      <w:marBottom w:val="0"/>
                      <w:divBdr>
                        <w:top w:val="single" w:sz="6" w:space="0" w:color="E1E1E1"/>
                        <w:left w:val="none" w:sz="0" w:space="0" w:color="auto"/>
                        <w:bottom w:val="none" w:sz="0" w:space="0" w:color="auto"/>
                        <w:right w:val="none" w:sz="0" w:space="0" w:color="auto"/>
                      </w:divBdr>
                      <w:divsChild>
                        <w:div w:id="1424837397">
                          <w:marLeft w:val="0"/>
                          <w:marRight w:val="0"/>
                          <w:marTop w:val="0"/>
                          <w:marBottom w:val="0"/>
                          <w:divBdr>
                            <w:top w:val="none" w:sz="0" w:space="0" w:color="auto"/>
                            <w:left w:val="none" w:sz="0" w:space="0" w:color="auto"/>
                            <w:bottom w:val="none" w:sz="0" w:space="0" w:color="auto"/>
                            <w:right w:val="none" w:sz="0" w:space="0" w:color="auto"/>
                          </w:divBdr>
                          <w:divsChild>
                            <w:div w:id="798841084">
                              <w:marLeft w:val="0"/>
                              <w:marRight w:val="0"/>
                              <w:marTop w:val="0"/>
                              <w:marBottom w:val="0"/>
                              <w:divBdr>
                                <w:top w:val="none" w:sz="0" w:space="0" w:color="auto"/>
                                <w:left w:val="none" w:sz="0" w:space="0" w:color="auto"/>
                                <w:bottom w:val="none" w:sz="0" w:space="0" w:color="auto"/>
                                <w:right w:val="none" w:sz="0" w:space="0" w:color="auto"/>
                              </w:divBdr>
                              <w:divsChild>
                                <w:div w:id="967275036">
                                  <w:marLeft w:val="0"/>
                                  <w:marRight w:val="120"/>
                                  <w:marTop w:val="0"/>
                                  <w:marBottom w:val="0"/>
                                  <w:divBdr>
                                    <w:top w:val="none" w:sz="0" w:space="0" w:color="auto"/>
                                    <w:left w:val="none" w:sz="0" w:space="0" w:color="auto"/>
                                    <w:bottom w:val="none" w:sz="0" w:space="0" w:color="auto"/>
                                    <w:right w:val="none" w:sz="0" w:space="0" w:color="auto"/>
                                  </w:divBdr>
                                </w:div>
                                <w:div w:id="8964764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4456">
              <w:marLeft w:val="0"/>
              <w:marRight w:val="0"/>
              <w:marTop w:val="0"/>
              <w:marBottom w:val="0"/>
              <w:divBdr>
                <w:top w:val="single" w:sz="6" w:space="0" w:color="F0F0F0"/>
                <w:left w:val="single" w:sz="6" w:space="0" w:color="F0F0F0"/>
                <w:bottom w:val="single" w:sz="6" w:space="0" w:color="F0F0F0"/>
                <w:right w:val="single" w:sz="6" w:space="0" w:color="F0F0F0"/>
              </w:divBdr>
              <w:divsChild>
                <w:div w:id="1825314924">
                  <w:marLeft w:val="0"/>
                  <w:marRight w:val="0"/>
                  <w:marTop w:val="0"/>
                  <w:marBottom w:val="0"/>
                  <w:divBdr>
                    <w:top w:val="none" w:sz="0" w:space="0" w:color="auto"/>
                    <w:left w:val="none" w:sz="0" w:space="0" w:color="auto"/>
                    <w:bottom w:val="none" w:sz="0" w:space="0" w:color="auto"/>
                    <w:right w:val="none" w:sz="0" w:space="0" w:color="auto"/>
                  </w:divBdr>
                  <w:divsChild>
                    <w:div w:id="1700273327">
                      <w:marLeft w:val="0"/>
                      <w:marRight w:val="0"/>
                      <w:marTop w:val="0"/>
                      <w:marBottom w:val="0"/>
                      <w:divBdr>
                        <w:top w:val="single" w:sz="6" w:space="0" w:color="E1E1E1"/>
                        <w:left w:val="none" w:sz="0" w:space="0" w:color="auto"/>
                        <w:bottom w:val="none" w:sz="0" w:space="0" w:color="auto"/>
                        <w:right w:val="none" w:sz="0" w:space="0" w:color="auto"/>
                      </w:divBdr>
                      <w:divsChild>
                        <w:div w:id="1588076232">
                          <w:marLeft w:val="0"/>
                          <w:marRight w:val="0"/>
                          <w:marTop w:val="0"/>
                          <w:marBottom w:val="0"/>
                          <w:divBdr>
                            <w:top w:val="none" w:sz="0" w:space="0" w:color="auto"/>
                            <w:left w:val="none" w:sz="0" w:space="0" w:color="auto"/>
                            <w:bottom w:val="none" w:sz="0" w:space="0" w:color="auto"/>
                            <w:right w:val="none" w:sz="0" w:space="0" w:color="auto"/>
                          </w:divBdr>
                          <w:divsChild>
                            <w:div w:id="3888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5500">
              <w:marLeft w:val="0"/>
              <w:marRight w:val="0"/>
              <w:marTop w:val="0"/>
              <w:marBottom w:val="0"/>
              <w:divBdr>
                <w:top w:val="single" w:sz="6" w:space="0" w:color="F0F0F0"/>
                <w:left w:val="single" w:sz="6" w:space="0" w:color="F0F0F0"/>
                <w:bottom w:val="single" w:sz="6" w:space="0" w:color="F0F0F0"/>
                <w:right w:val="single" w:sz="6" w:space="0" w:color="F0F0F0"/>
              </w:divBdr>
              <w:divsChild>
                <w:div w:id="1301495762">
                  <w:marLeft w:val="0"/>
                  <w:marRight w:val="0"/>
                  <w:marTop w:val="0"/>
                  <w:marBottom w:val="0"/>
                  <w:divBdr>
                    <w:top w:val="none" w:sz="0" w:space="0" w:color="auto"/>
                    <w:left w:val="none" w:sz="0" w:space="0" w:color="auto"/>
                    <w:bottom w:val="none" w:sz="0" w:space="0" w:color="auto"/>
                    <w:right w:val="none" w:sz="0" w:space="0" w:color="auto"/>
                  </w:divBdr>
                  <w:divsChild>
                    <w:div w:id="255794116">
                      <w:marLeft w:val="0"/>
                      <w:marRight w:val="0"/>
                      <w:marTop w:val="0"/>
                      <w:marBottom w:val="0"/>
                      <w:divBdr>
                        <w:top w:val="single" w:sz="6" w:space="0" w:color="E1E1E1"/>
                        <w:left w:val="none" w:sz="0" w:space="0" w:color="auto"/>
                        <w:bottom w:val="none" w:sz="0" w:space="0" w:color="auto"/>
                        <w:right w:val="none" w:sz="0" w:space="0" w:color="auto"/>
                      </w:divBdr>
                      <w:divsChild>
                        <w:div w:id="354889758">
                          <w:marLeft w:val="0"/>
                          <w:marRight w:val="0"/>
                          <w:marTop w:val="0"/>
                          <w:marBottom w:val="0"/>
                          <w:divBdr>
                            <w:top w:val="none" w:sz="0" w:space="0" w:color="auto"/>
                            <w:left w:val="none" w:sz="0" w:space="0" w:color="auto"/>
                            <w:bottom w:val="none" w:sz="0" w:space="0" w:color="auto"/>
                            <w:right w:val="none" w:sz="0" w:space="0" w:color="auto"/>
                          </w:divBdr>
                          <w:divsChild>
                            <w:div w:id="2010057913">
                              <w:marLeft w:val="0"/>
                              <w:marRight w:val="0"/>
                              <w:marTop w:val="0"/>
                              <w:marBottom w:val="0"/>
                              <w:divBdr>
                                <w:top w:val="none" w:sz="0" w:space="0" w:color="auto"/>
                                <w:left w:val="none" w:sz="0" w:space="0" w:color="auto"/>
                                <w:bottom w:val="none" w:sz="0" w:space="0" w:color="auto"/>
                                <w:right w:val="none" w:sz="0" w:space="0" w:color="auto"/>
                              </w:divBdr>
                              <w:divsChild>
                                <w:div w:id="290790346">
                                  <w:marLeft w:val="0"/>
                                  <w:marRight w:val="120"/>
                                  <w:marTop w:val="0"/>
                                  <w:marBottom w:val="0"/>
                                  <w:divBdr>
                                    <w:top w:val="none" w:sz="0" w:space="0" w:color="auto"/>
                                    <w:left w:val="none" w:sz="0" w:space="0" w:color="auto"/>
                                    <w:bottom w:val="none" w:sz="0" w:space="0" w:color="auto"/>
                                    <w:right w:val="none" w:sz="0" w:space="0" w:color="auto"/>
                                  </w:divBdr>
                                </w:div>
                                <w:div w:id="7747174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31204">
              <w:marLeft w:val="0"/>
              <w:marRight w:val="0"/>
              <w:marTop w:val="0"/>
              <w:marBottom w:val="0"/>
              <w:divBdr>
                <w:top w:val="single" w:sz="6" w:space="0" w:color="F0F0F0"/>
                <w:left w:val="single" w:sz="6" w:space="0" w:color="F0F0F0"/>
                <w:bottom w:val="single" w:sz="6" w:space="0" w:color="F0F0F0"/>
                <w:right w:val="single" w:sz="6" w:space="0" w:color="F0F0F0"/>
              </w:divBdr>
              <w:divsChild>
                <w:div w:id="1976444424">
                  <w:marLeft w:val="0"/>
                  <w:marRight w:val="0"/>
                  <w:marTop w:val="0"/>
                  <w:marBottom w:val="0"/>
                  <w:divBdr>
                    <w:top w:val="none" w:sz="0" w:space="0" w:color="auto"/>
                    <w:left w:val="none" w:sz="0" w:space="0" w:color="auto"/>
                    <w:bottom w:val="none" w:sz="0" w:space="0" w:color="auto"/>
                    <w:right w:val="none" w:sz="0" w:space="0" w:color="auto"/>
                  </w:divBdr>
                  <w:divsChild>
                    <w:div w:id="2033804154">
                      <w:marLeft w:val="0"/>
                      <w:marRight w:val="0"/>
                      <w:marTop w:val="0"/>
                      <w:marBottom w:val="0"/>
                      <w:divBdr>
                        <w:top w:val="single" w:sz="6" w:space="0" w:color="E1E1E1"/>
                        <w:left w:val="none" w:sz="0" w:space="0" w:color="auto"/>
                        <w:bottom w:val="none" w:sz="0" w:space="0" w:color="auto"/>
                        <w:right w:val="none" w:sz="0" w:space="0" w:color="auto"/>
                      </w:divBdr>
                      <w:divsChild>
                        <w:div w:id="264575443">
                          <w:marLeft w:val="0"/>
                          <w:marRight w:val="0"/>
                          <w:marTop w:val="0"/>
                          <w:marBottom w:val="0"/>
                          <w:divBdr>
                            <w:top w:val="none" w:sz="0" w:space="0" w:color="auto"/>
                            <w:left w:val="none" w:sz="0" w:space="0" w:color="auto"/>
                            <w:bottom w:val="none" w:sz="0" w:space="0" w:color="auto"/>
                            <w:right w:val="none" w:sz="0" w:space="0" w:color="auto"/>
                          </w:divBdr>
                          <w:divsChild>
                            <w:div w:id="237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51079">
              <w:marLeft w:val="0"/>
              <w:marRight w:val="0"/>
              <w:marTop w:val="0"/>
              <w:marBottom w:val="0"/>
              <w:divBdr>
                <w:top w:val="single" w:sz="6" w:space="0" w:color="F0F0F0"/>
                <w:left w:val="single" w:sz="6" w:space="0" w:color="F0F0F0"/>
                <w:bottom w:val="single" w:sz="6" w:space="0" w:color="F0F0F0"/>
                <w:right w:val="single" w:sz="6" w:space="0" w:color="F0F0F0"/>
              </w:divBdr>
              <w:divsChild>
                <w:div w:id="1756508282">
                  <w:marLeft w:val="0"/>
                  <w:marRight w:val="0"/>
                  <w:marTop w:val="0"/>
                  <w:marBottom w:val="0"/>
                  <w:divBdr>
                    <w:top w:val="none" w:sz="0" w:space="0" w:color="auto"/>
                    <w:left w:val="none" w:sz="0" w:space="0" w:color="auto"/>
                    <w:bottom w:val="none" w:sz="0" w:space="0" w:color="auto"/>
                    <w:right w:val="none" w:sz="0" w:space="0" w:color="auto"/>
                  </w:divBdr>
                  <w:divsChild>
                    <w:div w:id="1275676523">
                      <w:marLeft w:val="0"/>
                      <w:marRight w:val="0"/>
                      <w:marTop w:val="0"/>
                      <w:marBottom w:val="0"/>
                      <w:divBdr>
                        <w:top w:val="single" w:sz="6" w:space="0" w:color="E1E1E1"/>
                        <w:left w:val="none" w:sz="0" w:space="0" w:color="auto"/>
                        <w:bottom w:val="none" w:sz="0" w:space="0" w:color="auto"/>
                        <w:right w:val="none" w:sz="0" w:space="0" w:color="auto"/>
                      </w:divBdr>
                      <w:divsChild>
                        <w:div w:id="1360205298">
                          <w:marLeft w:val="0"/>
                          <w:marRight w:val="0"/>
                          <w:marTop w:val="0"/>
                          <w:marBottom w:val="0"/>
                          <w:divBdr>
                            <w:top w:val="none" w:sz="0" w:space="0" w:color="auto"/>
                            <w:left w:val="none" w:sz="0" w:space="0" w:color="auto"/>
                            <w:bottom w:val="none" w:sz="0" w:space="0" w:color="auto"/>
                            <w:right w:val="none" w:sz="0" w:space="0" w:color="auto"/>
                          </w:divBdr>
                          <w:divsChild>
                            <w:div w:id="8720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05855">
              <w:marLeft w:val="0"/>
              <w:marRight w:val="0"/>
              <w:marTop w:val="0"/>
              <w:marBottom w:val="0"/>
              <w:divBdr>
                <w:top w:val="single" w:sz="6" w:space="0" w:color="F0F0F0"/>
                <w:left w:val="single" w:sz="6" w:space="0" w:color="F0F0F0"/>
                <w:bottom w:val="single" w:sz="6" w:space="0" w:color="F0F0F0"/>
                <w:right w:val="single" w:sz="6" w:space="0" w:color="F0F0F0"/>
              </w:divBdr>
              <w:divsChild>
                <w:div w:id="1733192171">
                  <w:marLeft w:val="0"/>
                  <w:marRight w:val="0"/>
                  <w:marTop w:val="0"/>
                  <w:marBottom w:val="0"/>
                  <w:divBdr>
                    <w:top w:val="none" w:sz="0" w:space="0" w:color="auto"/>
                    <w:left w:val="none" w:sz="0" w:space="0" w:color="auto"/>
                    <w:bottom w:val="none" w:sz="0" w:space="0" w:color="auto"/>
                    <w:right w:val="none" w:sz="0" w:space="0" w:color="auto"/>
                  </w:divBdr>
                  <w:divsChild>
                    <w:div w:id="1260143216">
                      <w:marLeft w:val="0"/>
                      <w:marRight w:val="0"/>
                      <w:marTop w:val="0"/>
                      <w:marBottom w:val="0"/>
                      <w:divBdr>
                        <w:top w:val="single" w:sz="6" w:space="0" w:color="E1E1E1"/>
                        <w:left w:val="none" w:sz="0" w:space="0" w:color="auto"/>
                        <w:bottom w:val="none" w:sz="0" w:space="0" w:color="auto"/>
                        <w:right w:val="none" w:sz="0" w:space="0" w:color="auto"/>
                      </w:divBdr>
                      <w:divsChild>
                        <w:div w:id="1220089538">
                          <w:marLeft w:val="0"/>
                          <w:marRight w:val="0"/>
                          <w:marTop w:val="0"/>
                          <w:marBottom w:val="0"/>
                          <w:divBdr>
                            <w:top w:val="none" w:sz="0" w:space="0" w:color="auto"/>
                            <w:left w:val="none" w:sz="0" w:space="0" w:color="auto"/>
                            <w:bottom w:val="none" w:sz="0" w:space="0" w:color="auto"/>
                            <w:right w:val="none" w:sz="0" w:space="0" w:color="auto"/>
                          </w:divBdr>
                          <w:divsChild>
                            <w:div w:id="4309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75860">
              <w:marLeft w:val="0"/>
              <w:marRight w:val="0"/>
              <w:marTop w:val="0"/>
              <w:marBottom w:val="0"/>
              <w:divBdr>
                <w:top w:val="single" w:sz="6" w:space="0" w:color="F0F0F0"/>
                <w:left w:val="single" w:sz="6" w:space="0" w:color="F0F0F0"/>
                <w:bottom w:val="single" w:sz="6" w:space="0" w:color="F0F0F0"/>
                <w:right w:val="single" w:sz="6" w:space="0" w:color="F0F0F0"/>
              </w:divBdr>
              <w:divsChild>
                <w:div w:id="1982807328">
                  <w:marLeft w:val="0"/>
                  <w:marRight w:val="0"/>
                  <w:marTop w:val="0"/>
                  <w:marBottom w:val="0"/>
                  <w:divBdr>
                    <w:top w:val="none" w:sz="0" w:space="0" w:color="auto"/>
                    <w:left w:val="none" w:sz="0" w:space="0" w:color="auto"/>
                    <w:bottom w:val="none" w:sz="0" w:space="0" w:color="auto"/>
                    <w:right w:val="none" w:sz="0" w:space="0" w:color="auto"/>
                  </w:divBdr>
                  <w:divsChild>
                    <w:div w:id="1076980610">
                      <w:marLeft w:val="0"/>
                      <w:marRight w:val="0"/>
                      <w:marTop w:val="0"/>
                      <w:marBottom w:val="0"/>
                      <w:divBdr>
                        <w:top w:val="single" w:sz="6" w:space="0" w:color="E1E1E1"/>
                        <w:left w:val="none" w:sz="0" w:space="0" w:color="auto"/>
                        <w:bottom w:val="none" w:sz="0" w:space="0" w:color="auto"/>
                        <w:right w:val="none" w:sz="0" w:space="0" w:color="auto"/>
                      </w:divBdr>
                      <w:divsChild>
                        <w:div w:id="476843335">
                          <w:marLeft w:val="0"/>
                          <w:marRight w:val="0"/>
                          <w:marTop w:val="0"/>
                          <w:marBottom w:val="0"/>
                          <w:divBdr>
                            <w:top w:val="none" w:sz="0" w:space="0" w:color="auto"/>
                            <w:left w:val="none" w:sz="0" w:space="0" w:color="auto"/>
                            <w:bottom w:val="none" w:sz="0" w:space="0" w:color="auto"/>
                            <w:right w:val="none" w:sz="0" w:space="0" w:color="auto"/>
                          </w:divBdr>
                          <w:divsChild>
                            <w:div w:id="11067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489">
              <w:marLeft w:val="0"/>
              <w:marRight w:val="0"/>
              <w:marTop w:val="0"/>
              <w:marBottom w:val="0"/>
              <w:divBdr>
                <w:top w:val="single" w:sz="6" w:space="0" w:color="F0F0F0"/>
                <w:left w:val="single" w:sz="6" w:space="0" w:color="F0F0F0"/>
                <w:bottom w:val="single" w:sz="6" w:space="0" w:color="F0F0F0"/>
                <w:right w:val="single" w:sz="6" w:space="0" w:color="F0F0F0"/>
              </w:divBdr>
              <w:divsChild>
                <w:div w:id="819420025">
                  <w:marLeft w:val="0"/>
                  <w:marRight w:val="0"/>
                  <w:marTop w:val="0"/>
                  <w:marBottom w:val="0"/>
                  <w:divBdr>
                    <w:top w:val="none" w:sz="0" w:space="0" w:color="auto"/>
                    <w:left w:val="none" w:sz="0" w:space="0" w:color="auto"/>
                    <w:bottom w:val="none" w:sz="0" w:space="0" w:color="auto"/>
                    <w:right w:val="none" w:sz="0" w:space="0" w:color="auto"/>
                  </w:divBdr>
                  <w:divsChild>
                    <w:div w:id="2009476284">
                      <w:marLeft w:val="0"/>
                      <w:marRight w:val="0"/>
                      <w:marTop w:val="0"/>
                      <w:marBottom w:val="0"/>
                      <w:divBdr>
                        <w:top w:val="single" w:sz="6" w:space="0" w:color="E1E1E1"/>
                        <w:left w:val="none" w:sz="0" w:space="0" w:color="auto"/>
                        <w:bottom w:val="none" w:sz="0" w:space="0" w:color="auto"/>
                        <w:right w:val="none" w:sz="0" w:space="0" w:color="auto"/>
                      </w:divBdr>
                      <w:divsChild>
                        <w:div w:id="1944655253">
                          <w:marLeft w:val="0"/>
                          <w:marRight w:val="0"/>
                          <w:marTop w:val="0"/>
                          <w:marBottom w:val="0"/>
                          <w:divBdr>
                            <w:top w:val="none" w:sz="0" w:space="0" w:color="auto"/>
                            <w:left w:val="none" w:sz="0" w:space="0" w:color="auto"/>
                            <w:bottom w:val="none" w:sz="0" w:space="0" w:color="auto"/>
                            <w:right w:val="none" w:sz="0" w:space="0" w:color="auto"/>
                          </w:divBdr>
                          <w:divsChild>
                            <w:div w:id="1557158104">
                              <w:marLeft w:val="0"/>
                              <w:marRight w:val="120"/>
                              <w:marTop w:val="0"/>
                              <w:marBottom w:val="0"/>
                              <w:divBdr>
                                <w:top w:val="none" w:sz="0" w:space="0" w:color="auto"/>
                                <w:left w:val="none" w:sz="0" w:space="0" w:color="auto"/>
                                <w:bottom w:val="none" w:sz="0" w:space="0" w:color="auto"/>
                                <w:right w:val="none" w:sz="0" w:space="0" w:color="auto"/>
                              </w:divBdr>
                            </w:div>
                            <w:div w:id="17080207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4858539">
                      <w:marLeft w:val="0"/>
                      <w:marRight w:val="0"/>
                      <w:marTop w:val="0"/>
                      <w:marBottom w:val="0"/>
                      <w:divBdr>
                        <w:top w:val="single" w:sz="6" w:space="0" w:color="E1E1E1"/>
                        <w:left w:val="none" w:sz="0" w:space="0" w:color="auto"/>
                        <w:bottom w:val="none" w:sz="0" w:space="0" w:color="auto"/>
                        <w:right w:val="none" w:sz="0" w:space="0" w:color="auto"/>
                      </w:divBdr>
                      <w:divsChild>
                        <w:div w:id="1794715912">
                          <w:marLeft w:val="0"/>
                          <w:marRight w:val="0"/>
                          <w:marTop w:val="0"/>
                          <w:marBottom w:val="0"/>
                          <w:divBdr>
                            <w:top w:val="none" w:sz="0" w:space="0" w:color="auto"/>
                            <w:left w:val="none" w:sz="0" w:space="0" w:color="auto"/>
                            <w:bottom w:val="none" w:sz="0" w:space="0" w:color="auto"/>
                            <w:right w:val="none" w:sz="0" w:space="0" w:color="auto"/>
                          </w:divBdr>
                          <w:divsChild>
                            <w:div w:id="11029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583">
              <w:marLeft w:val="0"/>
              <w:marRight w:val="0"/>
              <w:marTop w:val="0"/>
              <w:marBottom w:val="0"/>
              <w:divBdr>
                <w:top w:val="single" w:sz="6" w:space="0" w:color="F0F0F0"/>
                <w:left w:val="single" w:sz="6" w:space="0" w:color="F0F0F0"/>
                <w:bottom w:val="single" w:sz="6" w:space="0" w:color="F0F0F0"/>
                <w:right w:val="single" w:sz="6" w:space="0" w:color="F0F0F0"/>
              </w:divBdr>
              <w:divsChild>
                <w:div w:id="1268927467">
                  <w:marLeft w:val="0"/>
                  <w:marRight w:val="0"/>
                  <w:marTop w:val="0"/>
                  <w:marBottom w:val="0"/>
                  <w:divBdr>
                    <w:top w:val="none" w:sz="0" w:space="0" w:color="auto"/>
                    <w:left w:val="none" w:sz="0" w:space="0" w:color="auto"/>
                    <w:bottom w:val="none" w:sz="0" w:space="0" w:color="auto"/>
                    <w:right w:val="none" w:sz="0" w:space="0" w:color="auto"/>
                  </w:divBdr>
                  <w:divsChild>
                    <w:div w:id="1951081401">
                      <w:marLeft w:val="0"/>
                      <w:marRight w:val="0"/>
                      <w:marTop w:val="0"/>
                      <w:marBottom w:val="0"/>
                      <w:divBdr>
                        <w:top w:val="single" w:sz="6" w:space="0" w:color="E1E1E1"/>
                        <w:left w:val="none" w:sz="0" w:space="0" w:color="auto"/>
                        <w:bottom w:val="none" w:sz="0" w:space="0" w:color="auto"/>
                        <w:right w:val="none" w:sz="0" w:space="0" w:color="auto"/>
                      </w:divBdr>
                      <w:divsChild>
                        <w:div w:id="400639317">
                          <w:marLeft w:val="0"/>
                          <w:marRight w:val="0"/>
                          <w:marTop w:val="0"/>
                          <w:marBottom w:val="0"/>
                          <w:divBdr>
                            <w:top w:val="none" w:sz="0" w:space="0" w:color="auto"/>
                            <w:left w:val="none" w:sz="0" w:space="0" w:color="auto"/>
                            <w:bottom w:val="none" w:sz="0" w:space="0" w:color="auto"/>
                            <w:right w:val="none" w:sz="0" w:space="0" w:color="auto"/>
                          </w:divBdr>
                          <w:divsChild>
                            <w:div w:id="265618048">
                              <w:marLeft w:val="0"/>
                              <w:marRight w:val="120"/>
                              <w:marTop w:val="0"/>
                              <w:marBottom w:val="0"/>
                              <w:divBdr>
                                <w:top w:val="none" w:sz="0" w:space="0" w:color="auto"/>
                                <w:left w:val="none" w:sz="0" w:space="0" w:color="auto"/>
                                <w:bottom w:val="none" w:sz="0" w:space="0" w:color="auto"/>
                                <w:right w:val="none" w:sz="0" w:space="0" w:color="auto"/>
                              </w:divBdr>
                            </w:div>
                            <w:div w:id="16587263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46571453">
                      <w:marLeft w:val="0"/>
                      <w:marRight w:val="0"/>
                      <w:marTop w:val="0"/>
                      <w:marBottom w:val="0"/>
                      <w:divBdr>
                        <w:top w:val="single" w:sz="6" w:space="0" w:color="E1E1E1"/>
                        <w:left w:val="none" w:sz="0" w:space="0" w:color="auto"/>
                        <w:bottom w:val="none" w:sz="0" w:space="0" w:color="auto"/>
                        <w:right w:val="none" w:sz="0" w:space="0" w:color="auto"/>
                      </w:divBdr>
                      <w:divsChild>
                        <w:div w:id="105272165">
                          <w:marLeft w:val="0"/>
                          <w:marRight w:val="0"/>
                          <w:marTop w:val="0"/>
                          <w:marBottom w:val="0"/>
                          <w:divBdr>
                            <w:top w:val="none" w:sz="0" w:space="0" w:color="auto"/>
                            <w:left w:val="none" w:sz="0" w:space="0" w:color="auto"/>
                            <w:bottom w:val="none" w:sz="0" w:space="0" w:color="auto"/>
                            <w:right w:val="none" w:sz="0" w:space="0" w:color="auto"/>
                          </w:divBdr>
                          <w:divsChild>
                            <w:div w:id="2170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7406">
              <w:marLeft w:val="0"/>
              <w:marRight w:val="0"/>
              <w:marTop w:val="0"/>
              <w:marBottom w:val="0"/>
              <w:divBdr>
                <w:top w:val="single" w:sz="6" w:space="0" w:color="F0F0F0"/>
                <w:left w:val="single" w:sz="6" w:space="0" w:color="F0F0F0"/>
                <w:bottom w:val="single" w:sz="6" w:space="0" w:color="F0F0F0"/>
                <w:right w:val="single" w:sz="6" w:space="0" w:color="F0F0F0"/>
              </w:divBdr>
              <w:divsChild>
                <w:div w:id="1281834392">
                  <w:marLeft w:val="0"/>
                  <w:marRight w:val="0"/>
                  <w:marTop w:val="0"/>
                  <w:marBottom w:val="0"/>
                  <w:divBdr>
                    <w:top w:val="none" w:sz="0" w:space="0" w:color="auto"/>
                    <w:left w:val="none" w:sz="0" w:space="0" w:color="auto"/>
                    <w:bottom w:val="none" w:sz="0" w:space="0" w:color="auto"/>
                    <w:right w:val="none" w:sz="0" w:space="0" w:color="auto"/>
                  </w:divBdr>
                  <w:divsChild>
                    <w:div w:id="216866179">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sChild>
    </w:div>
    <w:div w:id="1912151970">
      <w:bodyDiv w:val="1"/>
      <w:marLeft w:val="0"/>
      <w:marRight w:val="0"/>
      <w:marTop w:val="0"/>
      <w:marBottom w:val="0"/>
      <w:divBdr>
        <w:top w:val="none" w:sz="0" w:space="0" w:color="auto"/>
        <w:left w:val="none" w:sz="0" w:space="0" w:color="auto"/>
        <w:bottom w:val="none" w:sz="0" w:space="0" w:color="auto"/>
        <w:right w:val="none" w:sz="0" w:space="0" w:color="auto"/>
      </w:divBdr>
    </w:div>
    <w:div w:id="19542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raby.co.uk/economy/2016/9/25/%D8%AA%D8%AD%D8%B3%D9%86-%D9%85%D8%A4%D8%B4%D8%B1-%D8%A7%D9%84%D9%86%D8%B4%D8%A7%D8%B7-%D8%A7%D9%84%D8%A7%D9%82%D8%AA%D8%B5%D8%A7%D8%AF%D9%8A-%D8%A7%D9%84%D9%81%D9%84%D8%B3%D8%B7%D9%8A%D9%86%D9%8A-%D9%81%D9%8A-%D8%B3%D8%A8%D8%AA%D9%85%D8%A8%D8%B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araby.co.uk/economy/2016/12/14/%D8%A7%D9%84%D8%B5%D9%82%D9%8A%D8%B9-%D9%8A%D9%83%D8%A8%D8%AF-%D9%85%D8%B1%D8%A8%D9%8A-%D8%A7%D9%84%D8%AF%D9%88%D8%A7%D8%AC%D9%86-%D9%81%D9%8A-%D8%B9%D8%B2%D8%A9-%D8%AE%D8%B3%D8%A7%D8%A6%D8%B1-%D9%85%D8%A7%D9%84%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5FAE2-FAAF-4F9A-B530-08B4AD6E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2019-01-27T20:23:00Z</dcterms:created>
  <dcterms:modified xsi:type="dcterms:W3CDTF">2019-01-28T03:55:00Z</dcterms:modified>
</cp:coreProperties>
</file>